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56C0" w14:textId="77777777" w:rsidR="00647F6D" w:rsidRPr="008864EC" w:rsidRDefault="00647F6D" w:rsidP="00FD4D15">
      <w:pPr>
        <w:pBdr>
          <w:top w:val="nil"/>
          <w:left w:val="nil"/>
          <w:bottom w:val="nil"/>
          <w:right w:val="nil"/>
          <w:between w:val="nil"/>
        </w:pBdr>
        <w:jc w:val="center"/>
        <w:rPr>
          <w:b/>
          <w:sz w:val="28"/>
          <w:szCs w:val="28"/>
        </w:rPr>
      </w:pPr>
      <w:r w:rsidRPr="008864EC">
        <w:rPr>
          <w:b/>
          <w:sz w:val="28"/>
          <w:szCs w:val="28"/>
        </w:rPr>
        <w:t>Introduction to the European Union Course</w:t>
      </w:r>
    </w:p>
    <w:p w14:paraId="47CE8239" w14:textId="45E47DC6" w:rsidR="00AE5830" w:rsidRPr="008864EC" w:rsidRDefault="00AE5830" w:rsidP="00FD4D15">
      <w:pPr>
        <w:pBdr>
          <w:top w:val="nil"/>
          <w:left w:val="nil"/>
          <w:bottom w:val="nil"/>
          <w:right w:val="nil"/>
          <w:between w:val="nil"/>
        </w:pBdr>
        <w:jc w:val="center"/>
        <w:rPr>
          <w:b/>
          <w:sz w:val="28"/>
          <w:szCs w:val="28"/>
        </w:rPr>
      </w:pPr>
      <w:r w:rsidRPr="008864EC">
        <w:rPr>
          <w:b/>
          <w:sz w:val="28"/>
          <w:szCs w:val="28"/>
        </w:rPr>
        <w:t>Jean Monnet Module program</w:t>
      </w:r>
    </w:p>
    <w:p w14:paraId="7F04176F" w14:textId="1731333D" w:rsidR="00AF0B66" w:rsidRDefault="00647F6D" w:rsidP="00FD4D15">
      <w:pPr>
        <w:pBdr>
          <w:top w:val="nil"/>
          <w:left w:val="nil"/>
          <w:bottom w:val="nil"/>
          <w:right w:val="nil"/>
          <w:between w:val="nil"/>
        </w:pBdr>
        <w:jc w:val="center"/>
        <w:rPr>
          <w:b/>
          <w:sz w:val="28"/>
          <w:szCs w:val="28"/>
        </w:rPr>
      </w:pPr>
      <w:r w:rsidRPr="008864EC">
        <w:rPr>
          <w:b/>
          <w:sz w:val="28"/>
          <w:szCs w:val="28"/>
        </w:rPr>
        <w:t>15</w:t>
      </w:r>
      <w:r w:rsidR="00AE5830" w:rsidRPr="008864EC">
        <w:rPr>
          <w:b/>
          <w:sz w:val="28"/>
          <w:szCs w:val="28"/>
          <w:vertAlign w:val="superscript"/>
        </w:rPr>
        <w:t>th</w:t>
      </w:r>
      <w:r w:rsidR="00AE5830" w:rsidRPr="008864EC">
        <w:rPr>
          <w:b/>
          <w:sz w:val="28"/>
          <w:szCs w:val="28"/>
        </w:rPr>
        <w:t xml:space="preserve"> – </w:t>
      </w:r>
      <w:r w:rsidRPr="008864EC">
        <w:rPr>
          <w:b/>
          <w:sz w:val="28"/>
          <w:szCs w:val="28"/>
        </w:rPr>
        <w:t>20</w:t>
      </w:r>
      <w:r w:rsidR="00AE5830" w:rsidRPr="008864EC">
        <w:rPr>
          <w:b/>
          <w:sz w:val="28"/>
          <w:szCs w:val="28"/>
          <w:vertAlign w:val="superscript"/>
        </w:rPr>
        <w:t>th</w:t>
      </w:r>
      <w:r w:rsidR="00AE5830" w:rsidRPr="008864EC">
        <w:rPr>
          <w:b/>
          <w:sz w:val="28"/>
          <w:szCs w:val="28"/>
        </w:rPr>
        <w:t xml:space="preserve"> </w:t>
      </w:r>
      <w:r w:rsidRPr="008864EC">
        <w:rPr>
          <w:b/>
          <w:sz w:val="28"/>
          <w:szCs w:val="28"/>
        </w:rPr>
        <w:t>July 2024</w:t>
      </w:r>
    </w:p>
    <w:p w14:paraId="182FAA33" w14:textId="77777777" w:rsidR="00FD4D15" w:rsidRPr="008864EC" w:rsidRDefault="00FD4D15" w:rsidP="00FD4D15">
      <w:pPr>
        <w:pBdr>
          <w:top w:val="nil"/>
          <w:left w:val="nil"/>
          <w:bottom w:val="nil"/>
          <w:right w:val="nil"/>
          <w:between w:val="nil"/>
        </w:pBdr>
        <w:jc w:val="center"/>
        <w:rPr>
          <w:b/>
          <w:sz w:val="28"/>
          <w:szCs w:val="28"/>
        </w:rPr>
      </w:pPr>
    </w:p>
    <w:p w14:paraId="3AF37BAF" w14:textId="77777777" w:rsidR="00AE5830" w:rsidRPr="008864EC" w:rsidRDefault="00AE5830" w:rsidP="003B076C">
      <w:pPr>
        <w:pBdr>
          <w:top w:val="nil"/>
          <w:left w:val="nil"/>
          <w:bottom w:val="nil"/>
          <w:right w:val="nil"/>
          <w:between w:val="nil"/>
        </w:pBdr>
        <w:jc w:val="both"/>
        <w:rPr>
          <w:b/>
          <w:color w:val="000000"/>
          <w:sz w:val="28"/>
          <w:szCs w:val="28"/>
        </w:rPr>
      </w:pPr>
    </w:p>
    <w:p w14:paraId="5B040851" w14:textId="77777777" w:rsidR="00AF0B66" w:rsidRPr="008864EC" w:rsidRDefault="00AF0B66" w:rsidP="003B076C">
      <w:pPr>
        <w:pBdr>
          <w:top w:val="nil"/>
          <w:left w:val="nil"/>
          <w:bottom w:val="nil"/>
          <w:right w:val="nil"/>
          <w:between w:val="nil"/>
        </w:pBdr>
        <w:spacing w:before="2"/>
        <w:jc w:val="both"/>
        <w:rPr>
          <w:b/>
          <w:color w:val="000000"/>
          <w:sz w:val="23"/>
          <w:szCs w:val="23"/>
        </w:rPr>
      </w:pPr>
    </w:p>
    <w:p w14:paraId="44BFE32B" w14:textId="77777777" w:rsidR="00AF0B66" w:rsidRPr="008864EC" w:rsidRDefault="00000000" w:rsidP="003B076C">
      <w:pPr>
        <w:pStyle w:val="Naslov1"/>
        <w:ind w:left="284"/>
        <w:jc w:val="both"/>
        <w:rPr>
          <w:u w:val="none"/>
        </w:rPr>
      </w:pPr>
      <w:r w:rsidRPr="008864EC">
        <w:t>Program Overview</w:t>
      </w:r>
    </w:p>
    <w:p w14:paraId="4ECB2E53" w14:textId="19CEF6B3" w:rsidR="00AF0B66" w:rsidRPr="008864EC" w:rsidRDefault="00000000" w:rsidP="003B076C">
      <w:pPr>
        <w:pBdr>
          <w:top w:val="nil"/>
          <w:left w:val="nil"/>
          <w:bottom w:val="nil"/>
          <w:right w:val="nil"/>
          <w:between w:val="nil"/>
        </w:pBdr>
        <w:spacing w:before="1" w:line="244" w:lineRule="auto"/>
        <w:ind w:left="284" w:right="428"/>
        <w:jc w:val="both"/>
        <w:rPr>
          <w:sz w:val="24"/>
          <w:szCs w:val="24"/>
        </w:rPr>
      </w:pPr>
      <w:r w:rsidRPr="008864EC">
        <w:rPr>
          <w:sz w:val="24"/>
          <w:szCs w:val="24"/>
        </w:rPr>
        <w:t xml:space="preserve">The </w:t>
      </w:r>
      <w:r w:rsidR="00647F6D" w:rsidRPr="008864EC">
        <w:rPr>
          <w:b/>
          <w:sz w:val="24"/>
          <w:szCs w:val="24"/>
        </w:rPr>
        <w:t>Introduction to the European Union course</w:t>
      </w:r>
      <w:r w:rsidRPr="008864EC">
        <w:rPr>
          <w:sz w:val="24"/>
          <w:szCs w:val="24"/>
        </w:rPr>
        <w:t xml:space="preserve"> will be held from </w:t>
      </w:r>
      <w:r w:rsidRPr="008864EC">
        <w:rPr>
          <w:b/>
          <w:sz w:val="24"/>
          <w:szCs w:val="24"/>
        </w:rPr>
        <w:t>J</w:t>
      </w:r>
      <w:r w:rsidR="00647F6D" w:rsidRPr="008864EC">
        <w:rPr>
          <w:b/>
          <w:sz w:val="24"/>
          <w:szCs w:val="24"/>
        </w:rPr>
        <w:t>uly 15</w:t>
      </w:r>
      <w:r w:rsidR="00647F6D" w:rsidRPr="008864EC">
        <w:rPr>
          <w:b/>
          <w:sz w:val="24"/>
          <w:szCs w:val="24"/>
          <w:vertAlign w:val="superscript"/>
        </w:rPr>
        <w:t>th</w:t>
      </w:r>
      <w:r w:rsidR="00647F6D" w:rsidRPr="008864EC">
        <w:rPr>
          <w:b/>
          <w:sz w:val="24"/>
          <w:szCs w:val="24"/>
        </w:rPr>
        <w:t xml:space="preserve"> – 20</w:t>
      </w:r>
      <w:r w:rsidR="00647F6D" w:rsidRPr="008864EC">
        <w:rPr>
          <w:b/>
          <w:sz w:val="24"/>
          <w:szCs w:val="24"/>
          <w:vertAlign w:val="superscript"/>
        </w:rPr>
        <w:t>th</w:t>
      </w:r>
      <w:r w:rsidR="00647F6D" w:rsidRPr="008864EC">
        <w:rPr>
          <w:b/>
          <w:sz w:val="24"/>
          <w:szCs w:val="24"/>
        </w:rPr>
        <w:t>, 2024</w:t>
      </w:r>
      <w:r w:rsidRPr="008864EC">
        <w:rPr>
          <w:sz w:val="24"/>
          <w:szCs w:val="24"/>
        </w:rPr>
        <w:t xml:space="preserve"> in </w:t>
      </w:r>
      <w:r w:rsidRPr="00DF3BA7">
        <w:rPr>
          <w:bCs/>
          <w:sz w:val="24"/>
          <w:szCs w:val="24"/>
        </w:rPr>
        <w:t>Zagreb,</w:t>
      </w:r>
      <w:r w:rsidRPr="008864EC">
        <w:rPr>
          <w:sz w:val="24"/>
          <w:szCs w:val="24"/>
        </w:rPr>
        <w:t xml:space="preserve"> Croatia. </w:t>
      </w:r>
      <w:r w:rsidR="00647F6D" w:rsidRPr="008864EC">
        <w:rPr>
          <w:sz w:val="24"/>
          <w:szCs w:val="24"/>
        </w:rPr>
        <w:t xml:space="preserve">In this period, we invite you to take 12 hours of our Introduction to the European Union course, </w:t>
      </w:r>
      <w:r w:rsidR="00AE5830" w:rsidRPr="008864EC">
        <w:rPr>
          <w:sz w:val="24"/>
          <w:szCs w:val="24"/>
        </w:rPr>
        <w:t xml:space="preserve">engage in self-study process, actively debate on the topics of the European Union </w:t>
      </w:r>
      <w:r w:rsidR="00647F6D" w:rsidRPr="008864EC">
        <w:rPr>
          <w:sz w:val="24"/>
          <w:szCs w:val="24"/>
        </w:rPr>
        <w:t xml:space="preserve">but also </w:t>
      </w:r>
      <w:r w:rsidR="00AE5830" w:rsidRPr="008864EC">
        <w:rPr>
          <w:sz w:val="24"/>
          <w:szCs w:val="24"/>
        </w:rPr>
        <w:t>join us for a</w:t>
      </w:r>
      <w:r w:rsidR="00647F6D" w:rsidRPr="008864EC">
        <w:rPr>
          <w:sz w:val="24"/>
          <w:szCs w:val="24"/>
        </w:rPr>
        <w:t xml:space="preserve"> company visit and a cultural event.</w:t>
      </w:r>
    </w:p>
    <w:p w14:paraId="63BD1040" w14:textId="77777777" w:rsidR="00AF0B66" w:rsidRDefault="00AF0B66" w:rsidP="003B076C">
      <w:pPr>
        <w:pBdr>
          <w:top w:val="nil"/>
          <w:left w:val="nil"/>
          <w:bottom w:val="nil"/>
          <w:right w:val="nil"/>
          <w:between w:val="nil"/>
        </w:pBdr>
        <w:spacing w:before="1" w:line="244" w:lineRule="auto"/>
        <w:ind w:left="284" w:right="428"/>
        <w:jc w:val="both"/>
        <w:rPr>
          <w:sz w:val="24"/>
          <w:szCs w:val="24"/>
        </w:rPr>
      </w:pPr>
    </w:p>
    <w:p w14:paraId="4EC27431" w14:textId="77777777" w:rsidR="003B076C" w:rsidRPr="008864EC" w:rsidRDefault="003B076C" w:rsidP="003B076C">
      <w:pPr>
        <w:pBdr>
          <w:top w:val="nil"/>
          <w:left w:val="nil"/>
          <w:bottom w:val="nil"/>
          <w:right w:val="nil"/>
          <w:between w:val="nil"/>
        </w:pBdr>
        <w:spacing w:before="1" w:line="244" w:lineRule="auto"/>
        <w:ind w:left="284" w:right="428"/>
        <w:jc w:val="both"/>
        <w:rPr>
          <w:sz w:val="24"/>
          <w:szCs w:val="24"/>
        </w:rPr>
      </w:pPr>
    </w:p>
    <w:p w14:paraId="672548E1" w14:textId="77777777" w:rsidR="00AF0B66" w:rsidRPr="008864EC" w:rsidRDefault="00000000" w:rsidP="003B076C">
      <w:pPr>
        <w:pBdr>
          <w:top w:val="nil"/>
          <w:left w:val="nil"/>
          <w:bottom w:val="nil"/>
          <w:right w:val="nil"/>
          <w:between w:val="nil"/>
        </w:pBdr>
        <w:ind w:left="284"/>
        <w:jc w:val="both"/>
        <w:rPr>
          <w:color w:val="000000"/>
          <w:sz w:val="24"/>
          <w:szCs w:val="24"/>
        </w:rPr>
      </w:pPr>
      <w:r w:rsidRPr="008864EC">
        <w:rPr>
          <w:noProof/>
        </w:rPr>
        <w:drawing>
          <wp:anchor distT="0" distB="0" distL="0" distR="0" simplePos="0" relativeHeight="251658240" behindDoc="0" locked="0" layoutInCell="1" hidden="0" allowOverlap="1" wp14:anchorId="04EB53EA" wp14:editId="52FEE2F1">
            <wp:simplePos x="0" y="0"/>
            <wp:positionH relativeFrom="column">
              <wp:posOffset>190500</wp:posOffset>
            </wp:positionH>
            <wp:positionV relativeFrom="paragraph">
              <wp:posOffset>142875</wp:posOffset>
            </wp:positionV>
            <wp:extent cx="2565400" cy="1552575"/>
            <wp:effectExtent l="0" t="0" r="0" b="0"/>
            <wp:wrapTopAndBottom distT="0" dist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t="4214" b="4213"/>
                    <a:stretch>
                      <a:fillRect/>
                    </a:stretch>
                  </pic:blipFill>
                  <pic:spPr>
                    <a:xfrm>
                      <a:off x="0" y="0"/>
                      <a:ext cx="2565400" cy="1552575"/>
                    </a:xfrm>
                    <a:prstGeom prst="rect">
                      <a:avLst/>
                    </a:prstGeom>
                    <a:ln/>
                  </pic:spPr>
                </pic:pic>
              </a:graphicData>
            </a:graphic>
          </wp:anchor>
        </w:drawing>
      </w:r>
      <w:r w:rsidRPr="008864EC">
        <w:rPr>
          <w:noProof/>
        </w:rPr>
        <w:drawing>
          <wp:anchor distT="0" distB="0" distL="0" distR="0" simplePos="0" relativeHeight="251659264" behindDoc="0" locked="0" layoutInCell="1" hidden="0" allowOverlap="1" wp14:anchorId="17551477" wp14:editId="35FED5B3">
            <wp:simplePos x="0" y="0"/>
            <wp:positionH relativeFrom="column">
              <wp:posOffset>3581400</wp:posOffset>
            </wp:positionH>
            <wp:positionV relativeFrom="paragraph">
              <wp:posOffset>142875</wp:posOffset>
            </wp:positionV>
            <wp:extent cx="2655887" cy="1552575"/>
            <wp:effectExtent l="0" t="0" r="0" b="0"/>
            <wp:wrapTopAndBottom distT="0" dist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7575" b="7574"/>
                    <a:stretch>
                      <a:fillRect/>
                    </a:stretch>
                  </pic:blipFill>
                  <pic:spPr>
                    <a:xfrm>
                      <a:off x="0" y="0"/>
                      <a:ext cx="2655887" cy="1552575"/>
                    </a:xfrm>
                    <a:prstGeom prst="rect">
                      <a:avLst/>
                    </a:prstGeom>
                    <a:ln/>
                  </pic:spPr>
                </pic:pic>
              </a:graphicData>
            </a:graphic>
          </wp:anchor>
        </w:drawing>
      </w:r>
    </w:p>
    <w:p w14:paraId="62C4A9BD" w14:textId="77777777" w:rsidR="003B076C" w:rsidRPr="008864EC" w:rsidRDefault="003B076C" w:rsidP="003B076C">
      <w:pPr>
        <w:pBdr>
          <w:top w:val="nil"/>
          <w:left w:val="nil"/>
          <w:bottom w:val="nil"/>
          <w:right w:val="nil"/>
          <w:between w:val="nil"/>
        </w:pBdr>
        <w:ind w:left="284"/>
        <w:jc w:val="both"/>
        <w:rPr>
          <w:color w:val="000000"/>
          <w:sz w:val="24"/>
          <w:szCs w:val="24"/>
        </w:rPr>
      </w:pPr>
    </w:p>
    <w:p w14:paraId="22E6A790" w14:textId="77777777" w:rsidR="00AF0B66" w:rsidRPr="008864EC" w:rsidRDefault="00000000" w:rsidP="003B076C">
      <w:pPr>
        <w:pBdr>
          <w:top w:val="nil"/>
          <w:left w:val="nil"/>
          <w:bottom w:val="nil"/>
          <w:right w:val="nil"/>
          <w:between w:val="nil"/>
        </w:pBdr>
        <w:spacing w:before="8"/>
        <w:ind w:left="284"/>
        <w:jc w:val="both"/>
        <w:rPr>
          <w:b/>
          <w:sz w:val="24"/>
          <w:szCs w:val="24"/>
        </w:rPr>
      </w:pPr>
      <w:r w:rsidRPr="008864EC">
        <w:rPr>
          <w:b/>
          <w:sz w:val="24"/>
          <w:szCs w:val="24"/>
        </w:rPr>
        <w:t>About ZSEM</w:t>
      </w:r>
    </w:p>
    <w:p w14:paraId="5AA631D9" w14:textId="66E252B4" w:rsidR="00AF0B66" w:rsidRPr="008864EC" w:rsidRDefault="00000000" w:rsidP="003B076C">
      <w:pPr>
        <w:pBdr>
          <w:top w:val="nil"/>
          <w:left w:val="nil"/>
          <w:bottom w:val="nil"/>
          <w:right w:val="nil"/>
          <w:between w:val="nil"/>
        </w:pBdr>
        <w:spacing w:line="244" w:lineRule="auto"/>
        <w:ind w:left="284" w:right="435"/>
        <w:jc w:val="both"/>
        <w:rPr>
          <w:sz w:val="24"/>
          <w:szCs w:val="24"/>
        </w:rPr>
      </w:pPr>
      <w:r w:rsidRPr="008864EC">
        <w:rPr>
          <w:color w:val="000000"/>
          <w:sz w:val="24"/>
          <w:szCs w:val="24"/>
        </w:rPr>
        <w:t xml:space="preserve">The Zagreb School of Economics and Management </w:t>
      </w:r>
      <w:hyperlink r:id="rId11">
        <w:r w:rsidRPr="008864EC">
          <w:rPr>
            <w:color w:val="0000FF"/>
            <w:sz w:val="24"/>
            <w:szCs w:val="24"/>
            <w:u w:val="single"/>
          </w:rPr>
          <w:t>(www.zsem.hr</w:t>
        </w:r>
      </w:hyperlink>
      <w:r w:rsidR="00647F6D" w:rsidRPr="008864EC">
        <w:rPr>
          <w:color w:val="0000FF"/>
          <w:sz w:val="24"/>
          <w:szCs w:val="24"/>
          <w:u w:val="single"/>
        </w:rPr>
        <w:t>/en/</w:t>
      </w:r>
      <w:r w:rsidR="0091740B">
        <w:rPr>
          <w:color w:val="0000FF"/>
          <w:sz w:val="24"/>
          <w:szCs w:val="24"/>
          <w:u w:val="single"/>
        </w:rPr>
        <w:t>)</w:t>
      </w:r>
      <w:r w:rsidR="0091740B">
        <w:t xml:space="preserve"> </w:t>
      </w:r>
      <w:r w:rsidRPr="008864EC">
        <w:rPr>
          <w:color w:val="000000"/>
          <w:sz w:val="24"/>
          <w:szCs w:val="24"/>
        </w:rPr>
        <w:t xml:space="preserve">is Croatia’s top business school and the first Croatian higher education institution accredited by the prestigious AACSB. </w:t>
      </w:r>
      <w:r w:rsidRPr="008864EC">
        <w:rPr>
          <w:sz w:val="24"/>
          <w:szCs w:val="24"/>
        </w:rPr>
        <w:t xml:space="preserve">Its MBA programs have been ranked among the best 200 in the world by QS rankings and it received </w:t>
      </w:r>
      <w:proofErr w:type="spellStart"/>
      <w:r w:rsidRPr="008864EC">
        <w:rPr>
          <w:sz w:val="24"/>
          <w:szCs w:val="24"/>
        </w:rPr>
        <w:t>EdUniversal’s</w:t>
      </w:r>
      <w:proofErr w:type="spellEnd"/>
      <w:r w:rsidRPr="008864EC">
        <w:rPr>
          <w:sz w:val="24"/>
          <w:szCs w:val="24"/>
        </w:rPr>
        <w:t xml:space="preserve"> 4 Palms of Excellence. ZSEM’s strong focus on entrepreneurship coupled with excellence in education recently culminated in a huge international success</w:t>
      </w:r>
      <w:r w:rsidR="0091740B">
        <w:rPr>
          <w:sz w:val="24"/>
          <w:szCs w:val="24"/>
        </w:rPr>
        <w:t xml:space="preserve">: </w:t>
      </w:r>
      <w:hyperlink r:id="rId12">
        <w:r w:rsidRPr="008864EC">
          <w:rPr>
            <w:color w:val="0000FF"/>
            <w:sz w:val="24"/>
            <w:szCs w:val="24"/>
            <w:u w:val="single"/>
          </w:rPr>
          <w:t>the Erasmus Mundus Master in Impact Entrepreneurship (EMMIE)</w:t>
        </w:r>
      </w:hyperlink>
      <w:r w:rsidRPr="008864EC">
        <w:rPr>
          <w:sz w:val="24"/>
          <w:szCs w:val="24"/>
        </w:rPr>
        <w:t xml:space="preserve"> </w:t>
      </w:r>
      <w:r w:rsidR="0091740B">
        <w:rPr>
          <w:sz w:val="24"/>
          <w:szCs w:val="24"/>
        </w:rPr>
        <w:t xml:space="preserve">– </w:t>
      </w:r>
      <w:r w:rsidRPr="008864EC">
        <w:rPr>
          <w:sz w:val="24"/>
          <w:szCs w:val="24"/>
        </w:rPr>
        <w:t>jointly delivered by ZSEM, HEC Liege (Belgium) and ISM University (Lithuania), was recently awarded the highly-coveted Erasmus Mundus status.</w:t>
      </w:r>
    </w:p>
    <w:p w14:paraId="4DE3730A" w14:textId="77A11F8B" w:rsidR="0091740B" w:rsidRDefault="00647F6D" w:rsidP="00FD4D15">
      <w:pPr>
        <w:pBdr>
          <w:top w:val="nil"/>
          <w:left w:val="nil"/>
          <w:bottom w:val="nil"/>
          <w:right w:val="nil"/>
          <w:between w:val="nil"/>
        </w:pBdr>
        <w:spacing w:line="244" w:lineRule="auto"/>
        <w:ind w:left="284" w:right="435"/>
        <w:jc w:val="both"/>
        <w:rPr>
          <w:b/>
          <w:sz w:val="24"/>
          <w:szCs w:val="24"/>
        </w:rPr>
      </w:pPr>
      <w:r w:rsidRPr="008864EC">
        <w:rPr>
          <w:sz w:val="24"/>
          <w:szCs w:val="24"/>
        </w:rPr>
        <w:t xml:space="preserve">Additionally, </w:t>
      </w:r>
      <w:r w:rsidR="0091740B">
        <w:rPr>
          <w:sz w:val="24"/>
          <w:szCs w:val="24"/>
        </w:rPr>
        <w:t>ZSEM</w:t>
      </w:r>
      <w:r w:rsidRPr="008864EC">
        <w:rPr>
          <w:sz w:val="24"/>
          <w:szCs w:val="24"/>
        </w:rPr>
        <w:t xml:space="preserve"> take</w:t>
      </w:r>
      <w:r w:rsidR="0091740B">
        <w:rPr>
          <w:sz w:val="24"/>
          <w:szCs w:val="24"/>
        </w:rPr>
        <w:t>s</w:t>
      </w:r>
      <w:r w:rsidRPr="008864EC">
        <w:rPr>
          <w:sz w:val="24"/>
          <w:szCs w:val="24"/>
        </w:rPr>
        <w:t xml:space="preserve"> great pride in promoting the European Union values though our integrated EU topics but also as holders of </w:t>
      </w:r>
      <w:r w:rsidR="0091740B">
        <w:rPr>
          <w:sz w:val="24"/>
          <w:szCs w:val="24"/>
        </w:rPr>
        <w:t xml:space="preserve">the </w:t>
      </w:r>
      <w:r w:rsidRPr="008864EC">
        <w:rPr>
          <w:sz w:val="24"/>
          <w:szCs w:val="24"/>
        </w:rPr>
        <w:t xml:space="preserve">prestigious </w:t>
      </w:r>
      <w:hyperlink r:id="rId13" w:history="1">
        <w:r w:rsidRPr="008864EC">
          <w:rPr>
            <w:rStyle w:val="Hiperveza"/>
            <w:sz w:val="24"/>
            <w:szCs w:val="24"/>
          </w:rPr>
          <w:t xml:space="preserve">Jean Monnet Module titled ORPHEUS – </w:t>
        </w:r>
        <w:proofErr w:type="spellStart"/>
        <w:r w:rsidRPr="008864EC">
          <w:rPr>
            <w:rStyle w:val="Hiperveza"/>
            <w:sz w:val="24"/>
            <w:szCs w:val="24"/>
          </w:rPr>
          <w:t>Organisation</w:t>
        </w:r>
        <w:proofErr w:type="spellEnd"/>
        <w:r w:rsidRPr="008864EC">
          <w:rPr>
            <w:rStyle w:val="Hiperveza"/>
            <w:sz w:val="24"/>
            <w:szCs w:val="24"/>
          </w:rPr>
          <w:t>, Preparation and Hosting EU Studies</w:t>
        </w:r>
      </w:hyperlink>
      <w:r w:rsidRPr="008864EC">
        <w:rPr>
          <w:sz w:val="24"/>
          <w:szCs w:val="24"/>
        </w:rPr>
        <w:t xml:space="preserve">. Hereby, </w:t>
      </w:r>
      <w:r w:rsidR="0091740B">
        <w:rPr>
          <w:sz w:val="24"/>
          <w:szCs w:val="24"/>
        </w:rPr>
        <w:t>ZSEM</w:t>
      </w:r>
      <w:r w:rsidRPr="008864EC">
        <w:rPr>
          <w:sz w:val="24"/>
          <w:szCs w:val="24"/>
        </w:rPr>
        <w:t xml:space="preserve"> </w:t>
      </w:r>
      <w:r w:rsidR="006B57FB" w:rsidRPr="008864EC">
        <w:rPr>
          <w:sz w:val="24"/>
          <w:szCs w:val="24"/>
        </w:rPr>
        <w:t>represent</w:t>
      </w:r>
      <w:r w:rsidR="0091740B">
        <w:rPr>
          <w:sz w:val="24"/>
          <w:szCs w:val="24"/>
        </w:rPr>
        <w:t>s</w:t>
      </w:r>
      <w:r w:rsidR="006B57FB" w:rsidRPr="008864EC">
        <w:rPr>
          <w:sz w:val="24"/>
          <w:szCs w:val="24"/>
        </w:rPr>
        <w:t xml:space="preserve"> a</w:t>
      </w:r>
      <w:r w:rsidRPr="008864EC">
        <w:rPr>
          <w:sz w:val="24"/>
          <w:szCs w:val="24"/>
        </w:rPr>
        <w:t xml:space="preserve"> </w:t>
      </w:r>
      <w:r w:rsidR="006B57FB" w:rsidRPr="008864EC">
        <w:rPr>
          <w:sz w:val="24"/>
          <w:szCs w:val="24"/>
        </w:rPr>
        <w:t>supporting pillar in the process of</w:t>
      </w:r>
      <w:r w:rsidR="0091740B">
        <w:rPr>
          <w:sz w:val="24"/>
          <w:szCs w:val="24"/>
        </w:rPr>
        <w:t xml:space="preserve"> revising</w:t>
      </w:r>
      <w:r w:rsidR="006B57FB" w:rsidRPr="008864EC">
        <w:rPr>
          <w:sz w:val="24"/>
          <w:szCs w:val="24"/>
        </w:rPr>
        <w:t xml:space="preserve"> the European common values </w:t>
      </w:r>
      <w:r w:rsidR="0091740B">
        <w:rPr>
          <w:sz w:val="24"/>
          <w:szCs w:val="24"/>
        </w:rPr>
        <w:t xml:space="preserve">whilst </w:t>
      </w:r>
      <w:r w:rsidR="006B57FB" w:rsidRPr="008864EC">
        <w:rPr>
          <w:sz w:val="24"/>
          <w:szCs w:val="24"/>
        </w:rPr>
        <w:t xml:space="preserve">encouraging active European citizenship as well as strengthening the role of the EU in a globalized world </w:t>
      </w:r>
      <w:r w:rsidR="0091740B">
        <w:rPr>
          <w:sz w:val="24"/>
          <w:szCs w:val="24"/>
        </w:rPr>
        <w:t xml:space="preserve">and </w:t>
      </w:r>
      <w:r w:rsidR="006B57FB" w:rsidRPr="008864EC">
        <w:rPr>
          <w:sz w:val="24"/>
          <w:szCs w:val="24"/>
        </w:rPr>
        <w:t>raising awareness of the EU integration policy.</w:t>
      </w:r>
      <w:r w:rsidR="0091740B">
        <w:rPr>
          <w:b/>
          <w:sz w:val="24"/>
          <w:szCs w:val="24"/>
        </w:rPr>
        <w:br w:type="page"/>
      </w:r>
    </w:p>
    <w:p w14:paraId="28BA238F" w14:textId="37302AB7" w:rsidR="00AF0B66" w:rsidRPr="008864EC" w:rsidRDefault="00000000" w:rsidP="003B076C">
      <w:pPr>
        <w:pBdr>
          <w:top w:val="nil"/>
          <w:left w:val="nil"/>
          <w:bottom w:val="nil"/>
          <w:right w:val="nil"/>
          <w:between w:val="nil"/>
        </w:pBdr>
        <w:spacing w:line="244" w:lineRule="auto"/>
        <w:ind w:left="284" w:right="435"/>
        <w:jc w:val="both"/>
        <w:rPr>
          <w:b/>
          <w:sz w:val="24"/>
          <w:szCs w:val="24"/>
        </w:rPr>
      </w:pPr>
      <w:r w:rsidRPr="008864EC">
        <w:rPr>
          <w:b/>
          <w:sz w:val="24"/>
          <w:szCs w:val="24"/>
        </w:rPr>
        <w:lastRenderedPageBreak/>
        <w:t>About Croatia</w:t>
      </w:r>
    </w:p>
    <w:p w14:paraId="0B2076DE" w14:textId="731E73C0" w:rsidR="00AF0B66" w:rsidRPr="008864EC" w:rsidRDefault="00000000" w:rsidP="003B076C">
      <w:pPr>
        <w:pBdr>
          <w:top w:val="nil"/>
          <w:left w:val="nil"/>
          <w:bottom w:val="nil"/>
          <w:right w:val="nil"/>
          <w:between w:val="nil"/>
        </w:pBdr>
        <w:spacing w:line="244" w:lineRule="auto"/>
        <w:ind w:left="284" w:right="435"/>
        <w:jc w:val="both"/>
        <w:rPr>
          <w:sz w:val="24"/>
          <w:szCs w:val="24"/>
        </w:rPr>
      </w:pPr>
      <w:r w:rsidRPr="008864EC">
        <w:rPr>
          <w:sz w:val="24"/>
          <w:szCs w:val="24"/>
        </w:rPr>
        <w:t>With a long and beautiful coastline flanked by more than a thousand islands, Croatia is a true Mediterranean gem. When speaking about the beautiful country of Croatia startups may not be the first thing that springs to mind. Indeed, the country is most popular as a tourist destination, but Croatia's entrepreneurs have</w:t>
      </w:r>
      <w:r w:rsidR="0091740B">
        <w:rPr>
          <w:sz w:val="24"/>
          <w:szCs w:val="24"/>
        </w:rPr>
        <w:t xml:space="preserve"> not</w:t>
      </w:r>
      <w:r w:rsidRPr="008864EC">
        <w:rPr>
          <w:sz w:val="24"/>
          <w:szCs w:val="24"/>
        </w:rPr>
        <w:t xml:space="preserve"> been quiet: Unicorns like the leading global communication platform, Infobip, </w:t>
      </w:r>
      <w:r w:rsidR="0091740B">
        <w:rPr>
          <w:sz w:val="24"/>
          <w:szCs w:val="24"/>
        </w:rPr>
        <w:t>or</w:t>
      </w:r>
      <w:r w:rsidRPr="008864EC">
        <w:rPr>
          <w:sz w:val="24"/>
          <w:szCs w:val="24"/>
        </w:rPr>
        <w:t xml:space="preserve"> the future of mobility, Rimac </w:t>
      </w:r>
      <w:r w:rsidR="0091740B">
        <w:rPr>
          <w:sz w:val="24"/>
          <w:szCs w:val="24"/>
        </w:rPr>
        <w:t>–</w:t>
      </w:r>
      <w:r w:rsidRPr="008864EC">
        <w:rPr>
          <w:sz w:val="24"/>
          <w:szCs w:val="24"/>
        </w:rPr>
        <w:t xml:space="preserve"> </w:t>
      </w:r>
      <w:proofErr w:type="spellStart"/>
      <w:r w:rsidRPr="008864EC">
        <w:rPr>
          <w:sz w:val="24"/>
          <w:szCs w:val="24"/>
        </w:rPr>
        <w:t>Buggati</w:t>
      </w:r>
      <w:proofErr w:type="spellEnd"/>
      <w:r w:rsidR="0091740B">
        <w:rPr>
          <w:sz w:val="24"/>
          <w:szCs w:val="24"/>
        </w:rPr>
        <w:t>,</w:t>
      </w:r>
      <w:r w:rsidRPr="008864EC">
        <w:rPr>
          <w:sz w:val="24"/>
          <w:szCs w:val="24"/>
        </w:rPr>
        <w:t xml:space="preserve"> are significant local hero businesses, and the region can boast of high-quality talent in the tech, automotive, manufacturing, and </w:t>
      </w:r>
      <w:proofErr w:type="spellStart"/>
      <w:r w:rsidRPr="008864EC">
        <w:rPr>
          <w:sz w:val="24"/>
          <w:szCs w:val="24"/>
        </w:rPr>
        <w:t>agtech</w:t>
      </w:r>
      <w:proofErr w:type="spellEnd"/>
      <w:r w:rsidRPr="008864EC">
        <w:rPr>
          <w:sz w:val="24"/>
          <w:szCs w:val="24"/>
        </w:rPr>
        <w:t xml:space="preserve"> spaces. Meet people from these industries, learn from the leaders of this vibrant tech ecosystem</w:t>
      </w:r>
      <w:r w:rsidR="003B076C">
        <w:rPr>
          <w:sz w:val="24"/>
          <w:szCs w:val="24"/>
        </w:rPr>
        <w:t>,</w:t>
      </w:r>
      <w:r w:rsidRPr="008864EC">
        <w:rPr>
          <w:sz w:val="24"/>
          <w:szCs w:val="24"/>
        </w:rPr>
        <w:t xml:space="preserve"> and get to know Croatia.</w:t>
      </w:r>
    </w:p>
    <w:p w14:paraId="777CD659" w14:textId="77777777" w:rsidR="00AF0B66" w:rsidRPr="008864EC" w:rsidRDefault="00AF0B66" w:rsidP="003B076C">
      <w:pPr>
        <w:pBdr>
          <w:top w:val="nil"/>
          <w:left w:val="nil"/>
          <w:bottom w:val="nil"/>
          <w:right w:val="nil"/>
          <w:between w:val="nil"/>
        </w:pBdr>
        <w:spacing w:line="244" w:lineRule="auto"/>
        <w:ind w:left="284" w:right="435"/>
        <w:jc w:val="both"/>
        <w:rPr>
          <w:sz w:val="24"/>
          <w:szCs w:val="24"/>
        </w:rPr>
      </w:pPr>
    </w:p>
    <w:p w14:paraId="0B37FAEA" w14:textId="5F718DA9" w:rsidR="00AF0B66" w:rsidRPr="008864EC" w:rsidRDefault="00284539" w:rsidP="003B076C">
      <w:pPr>
        <w:pBdr>
          <w:top w:val="nil"/>
          <w:left w:val="nil"/>
          <w:bottom w:val="nil"/>
          <w:right w:val="nil"/>
          <w:between w:val="nil"/>
        </w:pBdr>
        <w:spacing w:line="244" w:lineRule="auto"/>
        <w:ind w:left="284" w:right="435"/>
        <w:jc w:val="both"/>
        <w:rPr>
          <w:b/>
          <w:sz w:val="26"/>
          <w:szCs w:val="26"/>
          <w:u w:val="single"/>
        </w:rPr>
      </w:pPr>
      <w:r w:rsidRPr="008864EC">
        <w:rPr>
          <w:b/>
          <w:sz w:val="26"/>
          <w:szCs w:val="26"/>
          <w:u w:val="single"/>
        </w:rPr>
        <w:t>Introduction to the European Union course:</w:t>
      </w:r>
    </w:p>
    <w:p w14:paraId="7A04709D" w14:textId="77777777" w:rsidR="00284539" w:rsidRPr="008864EC" w:rsidRDefault="00284539" w:rsidP="003B076C">
      <w:pPr>
        <w:pStyle w:val="Odlomakpopisa"/>
        <w:numPr>
          <w:ilvl w:val="0"/>
          <w:numId w:val="5"/>
        </w:numPr>
        <w:pBdr>
          <w:top w:val="nil"/>
          <w:left w:val="nil"/>
          <w:bottom w:val="nil"/>
          <w:right w:val="nil"/>
          <w:between w:val="nil"/>
        </w:pBdr>
        <w:spacing w:line="244" w:lineRule="auto"/>
        <w:ind w:left="284" w:right="435" w:firstLine="207"/>
        <w:jc w:val="both"/>
        <w:rPr>
          <w:bCs/>
          <w:color w:val="000000"/>
          <w:sz w:val="24"/>
          <w:szCs w:val="24"/>
        </w:rPr>
      </w:pPr>
      <w:r w:rsidRPr="008864EC">
        <w:rPr>
          <w:bCs/>
          <w:color w:val="000000"/>
          <w:sz w:val="24"/>
          <w:szCs w:val="24"/>
        </w:rPr>
        <w:t>15</w:t>
      </w:r>
      <w:r w:rsidRPr="008864EC">
        <w:rPr>
          <w:bCs/>
          <w:color w:val="000000"/>
          <w:sz w:val="24"/>
          <w:szCs w:val="24"/>
          <w:vertAlign w:val="superscript"/>
        </w:rPr>
        <w:t>th</w:t>
      </w:r>
      <w:r w:rsidRPr="008864EC">
        <w:rPr>
          <w:bCs/>
          <w:color w:val="000000"/>
          <w:sz w:val="24"/>
          <w:szCs w:val="24"/>
        </w:rPr>
        <w:t xml:space="preserve"> – 20</w:t>
      </w:r>
      <w:r w:rsidRPr="008864EC">
        <w:rPr>
          <w:bCs/>
          <w:color w:val="000000"/>
          <w:sz w:val="24"/>
          <w:szCs w:val="24"/>
          <w:vertAlign w:val="superscript"/>
        </w:rPr>
        <w:t>th</w:t>
      </w:r>
      <w:r w:rsidRPr="008864EC">
        <w:rPr>
          <w:bCs/>
          <w:color w:val="000000"/>
          <w:sz w:val="24"/>
          <w:szCs w:val="24"/>
        </w:rPr>
        <w:t xml:space="preserve"> July 2024</w:t>
      </w:r>
    </w:p>
    <w:p w14:paraId="226D7A57" w14:textId="070EC287" w:rsidR="00647F60" w:rsidRPr="00C86D5D" w:rsidRDefault="00284539" w:rsidP="00C86D5D">
      <w:pPr>
        <w:pStyle w:val="Odlomakpopisa"/>
        <w:numPr>
          <w:ilvl w:val="0"/>
          <w:numId w:val="5"/>
        </w:numPr>
        <w:pBdr>
          <w:top w:val="nil"/>
          <w:left w:val="nil"/>
          <w:bottom w:val="nil"/>
          <w:right w:val="nil"/>
          <w:between w:val="nil"/>
        </w:pBdr>
        <w:spacing w:line="244" w:lineRule="auto"/>
        <w:ind w:left="284" w:right="435" w:firstLine="207"/>
        <w:jc w:val="both"/>
        <w:rPr>
          <w:bCs/>
          <w:color w:val="000000"/>
          <w:sz w:val="24"/>
          <w:szCs w:val="24"/>
        </w:rPr>
      </w:pPr>
      <w:r w:rsidRPr="008864EC">
        <w:rPr>
          <w:bCs/>
          <w:color w:val="000000"/>
          <w:sz w:val="24"/>
          <w:szCs w:val="24"/>
        </w:rPr>
        <w:t xml:space="preserve">12 </w:t>
      </w:r>
      <w:r w:rsidR="00647F60" w:rsidRPr="008864EC">
        <w:rPr>
          <w:bCs/>
          <w:color w:val="000000"/>
          <w:sz w:val="24"/>
          <w:szCs w:val="24"/>
        </w:rPr>
        <w:t>contact hours + self-study</w:t>
      </w:r>
    </w:p>
    <w:p w14:paraId="485D3A7C" w14:textId="221A8BCC" w:rsidR="00284539" w:rsidRPr="003B076C" w:rsidRDefault="00284539" w:rsidP="003B076C">
      <w:pPr>
        <w:pStyle w:val="Odlomakpopisa"/>
        <w:numPr>
          <w:ilvl w:val="0"/>
          <w:numId w:val="5"/>
        </w:numPr>
        <w:pBdr>
          <w:top w:val="nil"/>
          <w:left w:val="nil"/>
          <w:bottom w:val="nil"/>
          <w:right w:val="nil"/>
          <w:between w:val="nil"/>
        </w:pBdr>
        <w:spacing w:line="244" w:lineRule="auto"/>
        <w:ind w:left="284" w:right="435" w:firstLine="207"/>
        <w:jc w:val="both"/>
        <w:rPr>
          <w:b/>
          <w:color w:val="000000"/>
          <w:sz w:val="24"/>
          <w:szCs w:val="24"/>
        </w:rPr>
      </w:pPr>
      <w:r w:rsidRPr="003B076C">
        <w:rPr>
          <w:bCs/>
          <w:color w:val="000000"/>
          <w:sz w:val="24"/>
          <w:szCs w:val="24"/>
        </w:rPr>
        <w:t xml:space="preserve">Topics: </w:t>
      </w:r>
      <w:r w:rsidR="00647F60" w:rsidRPr="003B076C">
        <w:rPr>
          <w:bCs/>
          <w:color w:val="000000"/>
          <w:sz w:val="24"/>
          <w:szCs w:val="24"/>
        </w:rPr>
        <w:t>history, enlargement</w:t>
      </w:r>
      <w:r w:rsidR="003B076C" w:rsidRPr="003B076C">
        <w:rPr>
          <w:bCs/>
          <w:color w:val="000000"/>
          <w:sz w:val="24"/>
          <w:szCs w:val="24"/>
        </w:rPr>
        <w:t>,</w:t>
      </w:r>
      <w:r w:rsidR="00647F60" w:rsidRPr="003B076C">
        <w:rPr>
          <w:bCs/>
          <w:color w:val="000000"/>
          <w:sz w:val="24"/>
          <w:szCs w:val="24"/>
        </w:rPr>
        <w:t xml:space="preserve"> accession and Croatia,</w:t>
      </w:r>
      <w:r w:rsidR="003B076C" w:rsidRPr="003B076C">
        <w:rPr>
          <w:bCs/>
          <w:color w:val="000000"/>
          <w:sz w:val="24"/>
          <w:szCs w:val="24"/>
        </w:rPr>
        <w:t xml:space="preserve"> EU</w:t>
      </w:r>
      <w:r w:rsidR="00647F60" w:rsidRPr="003B076C">
        <w:rPr>
          <w:bCs/>
          <w:color w:val="000000"/>
          <w:sz w:val="24"/>
          <w:szCs w:val="24"/>
        </w:rPr>
        <w:t xml:space="preserve"> institutions, </w:t>
      </w:r>
      <w:r w:rsidR="003B076C" w:rsidRPr="003B076C">
        <w:rPr>
          <w:bCs/>
          <w:color w:val="000000"/>
          <w:sz w:val="24"/>
          <w:szCs w:val="24"/>
        </w:rPr>
        <w:t xml:space="preserve">the </w:t>
      </w:r>
      <w:r w:rsidR="00647F60" w:rsidRPr="003B076C">
        <w:rPr>
          <w:bCs/>
          <w:color w:val="000000"/>
          <w:sz w:val="24"/>
          <w:szCs w:val="24"/>
        </w:rPr>
        <w:t xml:space="preserve">common market, 4 freedoms, economic and monetary union, harmonization, competition, </w:t>
      </w:r>
      <w:r w:rsidR="003B076C" w:rsidRPr="003B076C">
        <w:rPr>
          <w:bCs/>
          <w:color w:val="000000"/>
          <w:sz w:val="24"/>
          <w:szCs w:val="24"/>
        </w:rPr>
        <w:t xml:space="preserve">EU </w:t>
      </w:r>
      <w:r w:rsidR="00647F60" w:rsidRPr="003B076C">
        <w:rPr>
          <w:bCs/>
          <w:color w:val="000000"/>
          <w:sz w:val="24"/>
          <w:szCs w:val="24"/>
        </w:rPr>
        <w:t>budget and financin</w:t>
      </w:r>
      <w:r w:rsidR="003B076C" w:rsidRPr="003B076C">
        <w:rPr>
          <w:bCs/>
          <w:color w:val="000000"/>
          <w:sz w:val="24"/>
          <w:szCs w:val="24"/>
        </w:rPr>
        <w:t>g</w:t>
      </w:r>
    </w:p>
    <w:p w14:paraId="64D6E260" w14:textId="77777777" w:rsidR="003B076C" w:rsidRPr="008864EC" w:rsidRDefault="003B076C" w:rsidP="003B076C">
      <w:pPr>
        <w:ind w:left="284"/>
        <w:jc w:val="both"/>
        <w:rPr>
          <w:sz w:val="24"/>
          <w:szCs w:val="24"/>
        </w:rPr>
      </w:pPr>
    </w:p>
    <w:p w14:paraId="6E230A32" w14:textId="5380A71A" w:rsidR="00047EFD" w:rsidRPr="00126E11" w:rsidRDefault="00047EFD" w:rsidP="00126E11">
      <w:pPr>
        <w:pBdr>
          <w:top w:val="nil"/>
          <w:left w:val="nil"/>
          <w:bottom w:val="nil"/>
          <w:right w:val="nil"/>
          <w:between w:val="nil"/>
        </w:pBdr>
        <w:spacing w:line="244" w:lineRule="auto"/>
        <w:ind w:left="284" w:right="435"/>
        <w:jc w:val="both"/>
        <w:rPr>
          <w:b/>
          <w:sz w:val="26"/>
          <w:szCs w:val="26"/>
          <w:u w:val="single"/>
        </w:rPr>
      </w:pPr>
      <w:r w:rsidRPr="00126E11">
        <w:rPr>
          <w:b/>
          <w:sz w:val="26"/>
          <w:szCs w:val="26"/>
          <w:u w:val="single"/>
        </w:rPr>
        <w:t>Tentative Agenda:</w:t>
      </w:r>
    </w:p>
    <w:tbl>
      <w:tblPr>
        <w:tblStyle w:val="Reetkatablice"/>
        <w:tblW w:w="10485" w:type="dxa"/>
        <w:tblInd w:w="142" w:type="dxa"/>
        <w:tblLook w:val="04A0" w:firstRow="1" w:lastRow="0" w:firstColumn="1" w:lastColumn="0" w:noHBand="0" w:noVBand="1"/>
      </w:tblPr>
      <w:tblGrid>
        <w:gridCol w:w="1252"/>
        <w:gridCol w:w="1435"/>
        <w:gridCol w:w="1435"/>
        <w:gridCol w:w="1533"/>
        <w:gridCol w:w="1514"/>
        <w:gridCol w:w="1213"/>
        <w:gridCol w:w="1101"/>
        <w:gridCol w:w="1002"/>
      </w:tblGrid>
      <w:tr w:rsidR="00126E11" w14:paraId="7A79DB4A" w14:textId="77777777" w:rsidTr="00126E11">
        <w:tc>
          <w:tcPr>
            <w:tcW w:w="1252" w:type="dxa"/>
          </w:tcPr>
          <w:p w14:paraId="5F24C41D" w14:textId="5C53D97B"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Date/time</w:t>
            </w:r>
          </w:p>
        </w:tc>
        <w:tc>
          <w:tcPr>
            <w:tcW w:w="1435" w:type="dxa"/>
          </w:tcPr>
          <w:p w14:paraId="208482A0" w14:textId="6AAD5D11"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15</w:t>
            </w:r>
            <w:r w:rsidRPr="00047EFD">
              <w:rPr>
                <w:b/>
                <w:bCs/>
                <w:color w:val="000000"/>
                <w:sz w:val="24"/>
                <w:szCs w:val="24"/>
                <w:vertAlign w:val="superscript"/>
              </w:rPr>
              <w:t>th</w:t>
            </w:r>
            <w:r w:rsidRPr="00047EFD">
              <w:rPr>
                <w:b/>
                <w:bCs/>
                <w:color w:val="000000"/>
                <w:sz w:val="24"/>
                <w:szCs w:val="24"/>
              </w:rPr>
              <w:t xml:space="preserve"> July</w:t>
            </w:r>
          </w:p>
        </w:tc>
        <w:tc>
          <w:tcPr>
            <w:tcW w:w="1435" w:type="dxa"/>
          </w:tcPr>
          <w:p w14:paraId="1693F1CB" w14:textId="344B493A"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16</w:t>
            </w:r>
            <w:r w:rsidRPr="00047EFD">
              <w:rPr>
                <w:b/>
                <w:bCs/>
                <w:color w:val="000000"/>
                <w:sz w:val="24"/>
                <w:szCs w:val="24"/>
                <w:vertAlign w:val="superscript"/>
              </w:rPr>
              <w:t>th</w:t>
            </w:r>
            <w:r w:rsidRPr="00047EFD">
              <w:rPr>
                <w:b/>
                <w:bCs/>
                <w:color w:val="000000"/>
                <w:sz w:val="24"/>
                <w:szCs w:val="24"/>
              </w:rPr>
              <w:t xml:space="preserve"> July</w:t>
            </w:r>
          </w:p>
        </w:tc>
        <w:tc>
          <w:tcPr>
            <w:tcW w:w="1533" w:type="dxa"/>
          </w:tcPr>
          <w:p w14:paraId="44AFBF07" w14:textId="6EB787D5"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17</w:t>
            </w:r>
            <w:r w:rsidRPr="00047EFD">
              <w:rPr>
                <w:b/>
                <w:bCs/>
                <w:color w:val="000000"/>
                <w:sz w:val="24"/>
                <w:szCs w:val="24"/>
                <w:vertAlign w:val="superscript"/>
              </w:rPr>
              <w:t>th</w:t>
            </w:r>
            <w:r w:rsidRPr="00047EFD">
              <w:rPr>
                <w:b/>
                <w:bCs/>
                <w:color w:val="000000"/>
                <w:sz w:val="24"/>
                <w:szCs w:val="24"/>
              </w:rPr>
              <w:t xml:space="preserve"> July</w:t>
            </w:r>
          </w:p>
        </w:tc>
        <w:tc>
          <w:tcPr>
            <w:tcW w:w="1514" w:type="dxa"/>
          </w:tcPr>
          <w:p w14:paraId="254057EC" w14:textId="6F364C4A"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18</w:t>
            </w:r>
            <w:r w:rsidRPr="00047EFD">
              <w:rPr>
                <w:b/>
                <w:bCs/>
                <w:color w:val="000000"/>
                <w:sz w:val="24"/>
                <w:szCs w:val="24"/>
                <w:vertAlign w:val="superscript"/>
              </w:rPr>
              <w:t>th</w:t>
            </w:r>
            <w:r w:rsidRPr="00047EFD">
              <w:rPr>
                <w:b/>
                <w:bCs/>
                <w:color w:val="000000"/>
                <w:sz w:val="24"/>
                <w:szCs w:val="24"/>
              </w:rPr>
              <w:t xml:space="preserve"> July</w:t>
            </w:r>
          </w:p>
        </w:tc>
        <w:tc>
          <w:tcPr>
            <w:tcW w:w="1213" w:type="dxa"/>
          </w:tcPr>
          <w:p w14:paraId="3079AD2F" w14:textId="592FD7BB"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19</w:t>
            </w:r>
            <w:r w:rsidRPr="00047EFD">
              <w:rPr>
                <w:b/>
                <w:bCs/>
                <w:color w:val="000000"/>
                <w:sz w:val="24"/>
                <w:szCs w:val="24"/>
                <w:vertAlign w:val="superscript"/>
              </w:rPr>
              <w:t>th</w:t>
            </w:r>
            <w:r w:rsidRPr="00047EFD">
              <w:rPr>
                <w:b/>
                <w:bCs/>
                <w:color w:val="000000"/>
                <w:sz w:val="24"/>
                <w:szCs w:val="24"/>
              </w:rPr>
              <w:t xml:space="preserve"> July</w:t>
            </w:r>
          </w:p>
        </w:tc>
        <w:tc>
          <w:tcPr>
            <w:tcW w:w="1101" w:type="dxa"/>
          </w:tcPr>
          <w:p w14:paraId="46F5C39C" w14:textId="0C3F689D" w:rsidR="00047EFD" w:rsidRDefault="00047EFD" w:rsidP="00047EFD">
            <w:pPr>
              <w:tabs>
                <w:tab w:val="left" w:pos="840"/>
                <w:tab w:val="left" w:pos="841"/>
              </w:tabs>
              <w:spacing w:before="13"/>
              <w:jc w:val="both"/>
              <w:rPr>
                <w:color w:val="000000"/>
                <w:sz w:val="24"/>
                <w:szCs w:val="24"/>
              </w:rPr>
            </w:pPr>
            <w:r>
              <w:rPr>
                <w:color w:val="000000"/>
                <w:sz w:val="24"/>
                <w:szCs w:val="24"/>
              </w:rPr>
              <w:t>20</w:t>
            </w:r>
            <w:r w:rsidRPr="00047EFD">
              <w:rPr>
                <w:color w:val="000000"/>
                <w:sz w:val="24"/>
                <w:szCs w:val="24"/>
                <w:vertAlign w:val="superscript"/>
              </w:rPr>
              <w:t>th</w:t>
            </w:r>
            <w:r>
              <w:rPr>
                <w:color w:val="000000"/>
                <w:sz w:val="24"/>
                <w:szCs w:val="24"/>
              </w:rPr>
              <w:t xml:space="preserve"> July</w:t>
            </w:r>
          </w:p>
        </w:tc>
        <w:tc>
          <w:tcPr>
            <w:tcW w:w="1002" w:type="dxa"/>
          </w:tcPr>
          <w:p w14:paraId="5D5E01D9" w14:textId="0B85D396" w:rsidR="00047EFD" w:rsidRDefault="00047EFD" w:rsidP="00047EFD">
            <w:pPr>
              <w:tabs>
                <w:tab w:val="left" w:pos="840"/>
                <w:tab w:val="left" w:pos="841"/>
              </w:tabs>
              <w:spacing w:before="13"/>
              <w:jc w:val="both"/>
              <w:rPr>
                <w:color w:val="000000"/>
                <w:sz w:val="24"/>
                <w:szCs w:val="24"/>
              </w:rPr>
            </w:pPr>
            <w:r>
              <w:rPr>
                <w:color w:val="000000"/>
                <w:sz w:val="24"/>
                <w:szCs w:val="24"/>
              </w:rPr>
              <w:t>21</w:t>
            </w:r>
            <w:r w:rsidRPr="00047EFD">
              <w:rPr>
                <w:color w:val="000000"/>
                <w:sz w:val="24"/>
                <w:szCs w:val="24"/>
                <w:vertAlign w:val="superscript"/>
              </w:rPr>
              <w:t>st</w:t>
            </w:r>
            <w:r>
              <w:rPr>
                <w:color w:val="000000"/>
                <w:sz w:val="24"/>
                <w:szCs w:val="24"/>
              </w:rPr>
              <w:t xml:space="preserve"> July</w:t>
            </w:r>
          </w:p>
        </w:tc>
      </w:tr>
      <w:tr w:rsidR="00120D58" w14:paraId="7CB9E805" w14:textId="77777777" w:rsidTr="00126E11">
        <w:tc>
          <w:tcPr>
            <w:tcW w:w="1252" w:type="dxa"/>
          </w:tcPr>
          <w:p w14:paraId="2FDE9095" w14:textId="537AFA07"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09:00-12:00</w:t>
            </w:r>
          </w:p>
        </w:tc>
        <w:tc>
          <w:tcPr>
            <w:tcW w:w="1435" w:type="dxa"/>
          </w:tcPr>
          <w:p w14:paraId="085D70C9" w14:textId="130FA6CA"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435" w:type="dxa"/>
          </w:tcPr>
          <w:p w14:paraId="03BC7B88" w14:textId="4258619A"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533" w:type="dxa"/>
          </w:tcPr>
          <w:p w14:paraId="70DBBFD5" w14:textId="6D75732F"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514" w:type="dxa"/>
          </w:tcPr>
          <w:p w14:paraId="395B4DC2" w14:textId="5197A510" w:rsidR="00047EFD" w:rsidRDefault="00047EFD" w:rsidP="00047EFD">
            <w:pPr>
              <w:tabs>
                <w:tab w:val="left" w:pos="840"/>
                <w:tab w:val="left" w:pos="841"/>
              </w:tabs>
              <w:spacing w:before="13"/>
              <w:jc w:val="both"/>
              <w:rPr>
                <w:color w:val="000000"/>
                <w:sz w:val="24"/>
                <w:szCs w:val="24"/>
              </w:rPr>
            </w:pPr>
            <w:r>
              <w:rPr>
                <w:color w:val="000000"/>
                <w:sz w:val="24"/>
                <w:szCs w:val="24"/>
              </w:rPr>
              <w:t>Introduction to the EU</w:t>
            </w:r>
          </w:p>
        </w:tc>
        <w:tc>
          <w:tcPr>
            <w:tcW w:w="1213" w:type="dxa"/>
          </w:tcPr>
          <w:p w14:paraId="7EC2DD38" w14:textId="3431CBB8" w:rsidR="00047EFD" w:rsidRDefault="00047EFD" w:rsidP="00047EFD">
            <w:pPr>
              <w:tabs>
                <w:tab w:val="left" w:pos="840"/>
                <w:tab w:val="left" w:pos="841"/>
              </w:tabs>
              <w:spacing w:before="13"/>
              <w:jc w:val="both"/>
              <w:rPr>
                <w:color w:val="000000"/>
                <w:sz w:val="24"/>
                <w:szCs w:val="24"/>
              </w:rPr>
            </w:pPr>
            <w:r>
              <w:rPr>
                <w:color w:val="000000"/>
                <w:sz w:val="24"/>
                <w:szCs w:val="24"/>
              </w:rPr>
              <w:t>Revision / exam</w:t>
            </w:r>
          </w:p>
        </w:tc>
        <w:tc>
          <w:tcPr>
            <w:tcW w:w="2103" w:type="dxa"/>
            <w:gridSpan w:val="2"/>
            <w:vMerge w:val="restart"/>
          </w:tcPr>
          <w:p w14:paraId="679DA61B" w14:textId="77777777" w:rsidR="009D5401" w:rsidRDefault="009D5401" w:rsidP="009D5401">
            <w:pPr>
              <w:tabs>
                <w:tab w:val="left" w:pos="841"/>
              </w:tabs>
              <w:spacing w:before="13"/>
              <w:jc w:val="both"/>
              <w:rPr>
                <w:color w:val="000000"/>
                <w:sz w:val="24"/>
                <w:szCs w:val="24"/>
              </w:rPr>
            </w:pPr>
            <w:r>
              <w:rPr>
                <w:color w:val="000000"/>
                <w:sz w:val="24"/>
                <w:szCs w:val="24"/>
              </w:rPr>
              <w:t xml:space="preserve">Possibility to explore other parts of Croatia / </w:t>
            </w:r>
          </w:p>
          <w:p w14:paraId="66E1BA6D" w14:textId="25FA44F5" w:rsidR="00047EFD" w:rsidRDefault="009D5401" w:rsidP="009D5401">
            <w:pPr>
              <w:tabs>
                <w:tab w:val="left" w:pos="840"/>
                <w:tab w:val="left" w:pos="841"/>
              </w:tabs>
              <w:spacing w:before="13"/>
              <w:jc w:val="both"/>
              <w:rPr>
                <w:color w:val="000000"/>
                <w:sz w:val="24"/>
                <w:szCs w:val="24"/>
              </w:rPr>
            </w:pPr>
            <w:r>
              <w:rPr>
                <w:color w:val="000000"/>
                <w:sz w:val="24"/>
                <w:szCs w:val="24"/>
              </w:rPr>
              <w:t>Return home</w:t>
            </w:r>
          </w:p>
        </w:tc>
      </w:tr>
      <w:tr w:rsidR="00120D58" w14:paraId="745A8A66" w14:textId="77777777" w:rsidTr="00126E11">
        <w:tc>
          <w:tcPr>
            <w:tcW w:w="1252" w:type="dxa"/>
          </w:tcPr>
          <w:p w14:paraId="030714C3" w14:textId="188DFDCD" w:rsidR="00047EFD" w:rsidRPr="00047EFD" w:rsidRDefault="00047EFD" w:rsidP="00047EFD">
            <w:pPr>
              <w:tabs>
                <w:tab w:val="left" w:pos="840"/>
                <w:tab w:val="left" w:pos="841"/>
              </w:tabs>
              <w:spacing w:before="13"/>
              <w:jc w:val="both"/>
              <w:rPr>
                <w:b/>
                <w:bCs/>
                <w:color w:val="000000"/>
                <w:sz w:val="24"/>
                <w:szCs w:val="24"/>
              </w:rPr>
            </w:pPr>
            <w:r w:rsidRPr="00047EFD">
              <w:rPr>
                <w:b/>
                <w:bCs/>
                <w:color w:val="000000"/>
                <w:sz w:val="24"/>
                <w:szCs w:val="24"/>
              </w:rPr>
              <w:t>Afternoon / evening</w:t>
            </w:r>
          </w:p>
        </w:tc>
        <w:tc>
          <w:tcPr>
            <w:tcW w:w="1435" w:type="dxa"/>
          </w:tcPr>
          <w:p w14:paraId="41B42394" w14:textId="7D19E902" w:rsidR="00047EFD" w:rsidRDefault="00047EFD" w:rsidP="00047EFD">
            <w:pPr>
              <w:tabs>
                <w:tab w:val="left" w:pos="840"/>
                <w:tab w:val="left" w:pos="841"/>
              </w:tabs>
              <w:spacing w:before="13"/>
              <w:jc w:val="both"/>
              <w:rPr>
                <w:color w:val="000000"/>
                <w:sz w:val="24"/>
                <w:szCs w:val="24"/>
              </w:rPr>
            </w:pPr>
            <w:r>
              <w:rPr>
                <w:color w:val="000000"/>
                <w:sz w:val="24"/>
                <w:szCs w:val="24"/>
              </w:rPr>
              <w:t>Welcome dinner</w:t>
            </w:r>
          </w:p>
        </w:tc>
        <w:tc>
          <w:tcPr>
            <w:tcW w:w="1435" w:type="dxa"/>
          </w:tcPr>
          <w:p w14:paraId="36C5BB16" w14:textId="652B7440" w:rsidR="00047EFD" w:rsidRDefault="00047EFD" w:rsidP="00047EFD">
            <w:pPr>
              <w:tabs>
                <w:tab w:val="left" w:pos="840"/>
                <w:tab w:val="left" w:pos="841"/>
              </w:tabs>
              <w:spacing w:before="13"/>
              <w:jc w:val="both"/>
              <w:rPr>
                <w:color w:val="000000"/>
                <w:sz w:val="24"/>
                <w:szCs w:val="24"/>
              </w:rPr>
            </w:pPr>
            <w:r>
              <w:rPr>
                <w:color w:val="000000"/>
                <w:sz w:val="24"/>
                <w:szCs w:val="24"/>
              </w:rPr>
              <w:t>Courtyards of Zagreb (</w:t>
            </w:r>
            <w:r w:rsidR="005F59C9">
              <w:rPr>
                <w:color w:val="000000"/>
                <w:sz w:val="24"/>
                <w:szCs w:val="24"/>
              </w:rPr>
              <w:t>‘</w:t>
            </w:r>
            <w:proofErr w:type="spellStart"/>
            <w:r w:rsidR="005F59C9">
              <w:rPr>
                <w:color w:val="000000"/>
                <w:sz w:val="24"/>
                <w:szCs w:val="24"/>
              </w:rPr>
              <w:t>Dvorišta</w:t>
            </w:r>
            <w:proofErr w:type="spellEnd"/>
            <w:r w:rsidR="005F59C9">
              <w:rPr>
                <w:color w:val="000000"/>
                <w:sz w:val="24"/>
                <w:szCs w:val="24"/>
              </w:rPr>
              <w:t xml:space="preserve">’ </w:t>
            </w:r>
            <w:r>
              <w:rPr>
                <w:color w:val="000000"/>
                <w:sz w:val="24"/>
                <w:szCs w:val="24"/>
              </w:rPr>
              <w:t>summer event)</w:t>
            </w:r>
          </w:p>
        </w:tc>
        <w:tc>
          <w:tcPr>
            <w:tcW w:w="1533" w:type="dxa"/>
          </w:tcPr>
          <w:p w14:paraId="5AA70F0F" w14:textId="490CA15D" w:rsidR="00047EFD" w:rsidRDefault="00047EFD" w:rsidP="00047EFD">
            <w:pPr>
              <w:tabs>
                <w:tab w:val="left" w:pos="840"/>
                <w:tab w:val="left" w:pos="841"/>
              </w:tabs>
              <w:spacing w:before="13"/>
              <w:jc w:val="both"/>
              <w:rPr>
                <w:color w:val="000000"/>
                <w:sz w:val="24"/>
                <w:szCs w:val="24"/>
              </w:rPr>
            </w:pPr>
            <w:r>
              <w:rPr>
                <w:color w:val="000000"/>
                <w:sz w:val="24"/>
                <w:szCs w:val="24"/>
              </w:rPr>
              <w:t>Visit to Rimac – Bugatti (company visit)</w:t>
            </w:r>
          </w:p>
        </w:tc>
        <w:tc>
          <w:tcPr>
            <w:tcW w:w="1514" w:type="dxa"/>
          </w:tcPr>
          <w:p w14:paraId="55F9AB02" w14:textId="213418B1" w:rsidR="00047EFD" w:rsidRDefault="00120D58" w:rsidP="00047EFD">
            <w:pPr>
              <w:tabs>
                <w:tab w:val="left" w:pos="840"/>
                <w:tab w:val="left" w:pos="841"/>
              </w:tabs>
              <w:spacing w:before="13"/>
              <w:jc w:val="both"/>
              <w:rPr>
                <w:color w:val="000000"/>
                <w:sz w:val="24"/>
                <w:szCs w:val="24"/>
              </w:rPr>
            </w:pPr>
            <w:r>
              <w:rPr>
                <w:color w:val="000000"/>
                <w:sz w:val="24"/>
                <w:szCs w:val="24"/>
              </w:rPr>
              <w:t>‘</w:t>
            </w:r>
            <w:proofErr w:type="spellStart"/>
            <w:r>
              <w:rPr>
                <w:color w:val="000000"/>
                <w:sz w:val="24"/>
                <w:szCs w:val="24"/>
              </w:rPr>
              <w:t>Servus</w:t>
            </w:r>
            <w:proofErr w:type="spellEnd"/>
            <w:r>
              <w:rPr>
                <w:color w:val="000000"/>
                <w:sz w:val="24"/>
                <w:szCs w:val="24"/>
              </w:rPr>
              <w:t xml:space="preserve"> My Fair </w:t>
            </w:r>
            <w:r w:rsidR="00047EFD">
              <w:rPr>
                <w:color w:val="000000"/>
                <w:sz w:val="24"/>
                <w:szCs w:val="24"/>
              </w:rPr>
              <w:t>Zagreb</w:t>
            </w:r>
            <w:r>
              <w:rPr>
                <w:color w:val="000000"/>
                <w:sz w:val="24"/>
                <w:szCs w:val="24"/>
              </w:rPr>
              <w:t>’</w:t>
            </w:r>
            <w:r w:rsidR="00047EFD">
              <w:rPr>
                <w:color w:val="000000"/>
                <w:sz w:val="24"/>
                <w:szCs w:val="24"/>
              </w:rPr>
              <w:t xml:space="preserve"> (storytelling tour)</w:t>
            </w:r>
          </w:p>
        </w:tc>
        <w:tc>
          <w:tcPr>
            <w:tcW w:w="1213" w:type="dxa"/>
          </w:tcPr>
          <w:p w14:paraId="66224F87" w14:textId="32E9BD4A" w:rsidR="00047EFD" w:rsidRDefault="00047EFD" w:rsidP="00047EFD">
            <w:pPr>
              <w:tabs>
                <w:tab w:val="left" w:pos="840"/>
                <w:tab w:val="left" w:pos="841"/>
              </w:tabs>
              <w:spacing w:before="13"/>
              <w:jc w:val="both"/>
              <w:rPr>
                <w:color w:val="000000"/>
                <w:sz w:val="24"/>
                <w:szCs w:val="24"/>
              </w:rPr>
            </w:pPr>
            <w:r>
              <w:rPr>
                <w:color w:val="000000"/>
                <w:sz w:val="24"/>
                <w:szCs w:val="24"/>
              </w:rPr>
              <w:t>Farewell lunch/ dinner</w:t>
            </w:r>
          </w:p>
        </w:tc>
        <w:tc>
          <w:tcPr>
            <w:tcW w:w="2103" w:type="dxa"/>
            <w:gridSpan w:val="2"/>
            <w:vMerge/>
          </w:tcPr>
          <w:p w14:paraId="5ADD3C2E" w14:textId="77777777" w:rsidR="00047EFD" w:rsidRDefault="00047EFD" w:rsidP="00047EFD">
            <w:pPr>
              <w:tabs>
                <w:tab w:val="left" w:pos="840"/>
                <w:tab w:val="left" w:pos="841"/>
              </w:tabs>
              <w:spacing w:before="13"/>
              <w:jc w:val="both"/>
              <w:rPr>
                <w:color w:val="000000"/>
                <w:sz w:val="24"/>
                <w:szCs w:val="24"/>
              </w:rPr>
            </w:pPr>
          </w:p>
        </w:tc>
      </w:tr>
    </w:tbl>
    <w:p w14:paraId="0F9ED229" w14:textId="77777777" w:rsidR="00047EFD" w:rsidRPr="008864EC" w:rsidRDefault="00047EFD" w:rsidP="00047EFD">
      <w:pPr>
        <w:pBdr>
          <w:top w:val="nil"/>
          <w:left w:val="nil"/>
          <w:bottom w:val="nil"/>
          <w:right w:val="nil"/>
          <w:between w:val="nil"/>
        </w:pBdr>
        <w:tabs>
          <w:tab w:val="left" w:pos="840"/>
          <w:tab w:val="left" w:pos="841"/>
        </w:tabs>
        <w:spacing w:before="13"/>
        <w:ind w:left="142"/>
        <w:jc w:val="both"/>
        <w:rPr>
          <w:color w:val="000000"/>
          <w:sz w:val="24"/>
          <w:szCs w:val="24"/>
        </w:rPr>
      </w:pPr>
    </w:p>
    <w:p w14:paraId="66703AE9" w14:textId="77777777" w:rsidR="00047EFD" w:rsidRPr="008864EC" w:rsidRDefault="00047EFD" w:rsidP="00047EFD">
      <w:pPr>
        <w:ind w:left="284"/>
        <w:jc w:val="both"/>
        <w:rPr>
          <w:b/>
          <w:sz w:val="26"/>
          <w:szCs w:val="26"/>
          <w:u w:val="single"/>
        </w:rPr>
      </w:pPr>
      <w:r>
        <w:rPr>
          <w:b/>
          <w:sz w:val="26"/>
          <w:szCs w:val="26"/>
          <w:u w:val="single"/>
        </w:rPr>
        <w:t>I</w:t>
      </w:r>
      <w:r w:rsidRPr="008864EC">
        <w:rPr>
          <w:b/>
          <w:sz w:val="26"/>
          <w:szCs w:val="26"/>
          <w:u w:val="single"/>
        </w:rPr>
        <w:t>nclude</w:t>
      </w:r>
      <w:r>
        <w:rPr>
          <w:b/>
          <w:sz w:val="26"/>
          <w:szCs w:val="26"/>
          <w:u w:val="single"/>
        </w:rPr>
        <w:t>d in the Program – FREE OF CHARGE</w:t>
      </w:r>
      <w:r w:rsidRPr="008864EC">
        <w:rPr>
          <w:b/>
          <w:sz w:val="26"/>
          <w:szCs w:val="26"/>
          <w:u w:val="single"/>
        </w:rPr>
        <w:t>:</w:t>
      </w:r>
    </w:p>
    <w:p w14:paraId="7A90F38D"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Course Introduction to the European Union</w:t>
      </w:r>
    </w:p>
    <w:p w14:paraId="25DC728B"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2"/>
        <w:ind w:left="284" w:firstLine="0"/>
        <w:jc w:val="both"/>
        <w:rPr>
          <w:color w:val="000000"/>
          <w:sz w:val="24"/>
          <w:szCs w:val="24"/>
        </w:rPr>
      </w:pPr>
      <w:r w:rsidRPr="008864EC">
        <w:rPr>
          <w:color w:val="000000"/>
          <w:sz w:val="24"/>
          <w:szCs w:val="24"/>
        </w:rPr>
        <w:t>Company Visit</w:t>
      </w:r>
    </w:p>
    <w:p w14:paraId="1522FDF7"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 xml:space="preserve">Cultural and </w:t>
      </w:r>
      <w:r w:rsidRPr="008864EC">
        <w:rPr>
          <w:sz w:val="24"/>
          <w:szCs w:val="24"/>
        </w:rPr>
        <w:t>social e</w:t>
      </w:r>
      <w:r w:rsidRPr="008864EC">
        <w:rPr>
          <w:color w:val="000000"/>
          <w:sz w:val="24"/>
          <w:szCs w:val="24"/>
        </w:rPr>
        <w:t>vent</w:t>
      </w:r>
      <w:r>
        <w:rPr>
          <w:color w:val="000000"/>
          <w:sz w:val="24"/>
          <w:szCs w:val="24"/>
        </w:rPr>
        <w:t>s</w:t>
      </w:r>
    </w:p>
    <w:p w14:paraId="7A759A6F" w14:textId="77777777" w:rsidR="00047EFD" w:rsidRPr="008864EC" w:rsidRDefault="00047EFD" w:rsidP="00047EFD">
      <w:pPr>
        <w:pBdr>
          <w:top w:val="nil"/>
          <w:left w:val="nil"/>
          <w:bottom w:val="nil"/>
          <w:right w:val="nil"/>
          <w:between w:val="nil"/>
        </w:pBdr>
        <w:ind w:left="284"/>
        <w:jc w:val="both"/>
        <w:rPr>
          <w:color w:val="000000"/>
          <w:sz w:val="24"/>
          <w:szCs w:val="24"/>
        </w:rPr>
      </w:pPr>
    </w:p>
    <w:p w14:paraId="0CB28CE3" w14:textId="77777777" w:rsidR="00047EFD" w:rsidRPr="008864EC" w:rsidRDefault="00047EFD" w:rsidP="00047EFD">
      <w:pPr>
        <w:ind w:left="284"/>
        <w:jc w:val="both"/>
        <w:rPr>
          <w:b/>
          <w:sz w:val="26"/>
          <w:szCs w:val="26"/>
          <w:u w:val="single"/>
        </w:rPr>
      </w:pPr>
      <w:r>
        <w:rPr>
          <w:b/>
          <w:sz w:val="26"/>
          <w:szCs w:val="26"/>
          <w:u w:val="single"/>
        </w:rPr>
        <w:t>Not included in the Program</w:t>
      </w:r>
      <w:r w:rsidRPr="008864EC">
        <w:rPr>
          <w:b/>
          <w:sz w:val="26"/>
          <w:szCs w:val="26"/>
          <w:u w:val="single"/>
        </w:rPr>
        <w:t>:</w:t>
      </w:r>
    </w:p>
    <w:p w14:paraId="38D39DFB"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2"/>
        <w:ind w:left="284" w:firstLine="0"/>
        <w:jc w:val="both"/>
        <w:rPr>
          <w:color w:val="000000"/>
          <w:sz w:val="24"/>
          <w:szCs w:val="24"/>
        </w:rPr>
      </w:pPr>
      <w:r w:rsidRPr="008864EC">
        <w:rPr>
          <w:color w:val="000000"/>
          <w:sz w:val="24"/>
          <w:szCs w:val="24"/>
        </w:rPr>
        <w:t>Food</w:t>
      </w:r>
    </w:p>
    <w:p w14:paraId="296084E5" w14:textId="77777777" w:rsidR="00047EFD" w:rsidRPr="008864EC"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Transportation in Zagreb</w:t>
      </w:r>
    </w:p>
    <w:p w14:paraId="76D70F71" w14:textId="77777777" w:rsidR="00047EFD" w:rsidRDefault="00047EFD" w:rsidP="00047EFD">
      <w:pPr>
        <w:numPr>
          <w:ilvl w:val="1"/>
          <w:numId w:val="4"/>
        </w:numPr>
        <w:pBdr>
          <w:top w:val="nil"/>
          <w:left w:val="nil"/>
          <w:bottom w:val="nil"/>
          <w:right w:val="nil"/>
          <w:between w:val="nil"/>
        </w:pBdr>
        <w:tabs>
          <w:tab w:val="left" w:pos="840"/>
          <w:tab w:val="left" w:pos="841"/>
        </w:tabs>
        <w:spacing w:before="13"/>
        <w:ind w:left="284" w:firstLine="0"/>
        <w:jc w:val="both"/>
        <w:rPr>
          <w:color w:val="000000"/>
          <w:sz w:val="24"/>
          <w:szCs w:val="24"/>
        </w:rPr>
      </w:pPr>
      <w:r w:rsidRPr="008864EC">
        <w:rPr>
          <w:color w:val="000000"/>
          <w:sz w:val="24"/>
          <w:szCs w:val="24"/>
        </w:rPr>
        <w:t>Accommodation in Zagreb</w:t>
      </w:r>
    </w:p>
    <w:p w14:paraId="5C27302E" w14:textId="77777777" w:rsidR="00047EFD" w:rsidRPr="008864EC" w:rsidRDefault="00047EFD" w:rsidP="003B076C">
      <w:pPr>
        <w:pBdr>
          <w:top w:val="nil"/>
          <w:left w:val="nil"/>
          <w:bottom w:val="nil"/>
          <w:right w:val="nil"/>
          <w:between w:val="nil"/>
        </w:pBdr>
        <w:tabs>
          <w:tab w:val="left" w:pos="840"/>
          <w:tab w:val="left" w:pos="841"/>
        </w:tabs>
        <w:spacing w:before="13"/>
        <w:ind w:left="284"/>
        <w:jc w:val="both"/>
        <w:rPr>
          <w:sz w:val="24"/>
          <w:szCs w:val="24"/>
        </w:rPr>
      </w:pPr>
    </w:p>
    <w:p w14:paraId="1947FACD" w14:textId="2EE0004A" w:rsidR="00706E28" w:rsidRDefault="00FD4D15" w:rsidP="00126E11">
      <w:pPr>
        <w:pStyle w:val="Naslov1"/>
        <w:spacing w:before="48"/>
        <w:ind w:left="284"/>
        <w:jc w:val="both"/>
        <w:rPr>
          <w:b w:val="0"/>
          <w:color w:val="000000"/>
          <w:sz w:val="24"/>
          <w:szCs w:val="24"/>
        </w:rPr>
      </w:pPr>
      <w:r w:rsidRPr="00706E28">
        <w:rPr>
          <w:color w:val="0070C0"/>
          <w:sz w:val="30"/>
          <w:szCs w:val="30"/>
          <w:u w:val="none"/>
        </w:rPr>
        <w:t xml:space="preserve">To reserve your spot (limited number of students) please </w:t>
      </w:r>
      <w:r w:rsidR="00706E28" w:rsidRPr="00706E28">
        <w:rPr>
          <w:color w:val="0070C0"/>
          <w:sz w:val="30"/>
          <w:szCs w:val="30"/>
          <w:u w:val="none"/>
        </w:rPr>
        <w:t xml:space="preserve">click on the </w:t>
      </w:r>
      <w:hyperlink r:id="rId14" w:history="1">
        <w:r w:rsidR="00706E28" w:rsidRPr="00706E28">
          <w:rPr>
            <w:rStyle w:val="Hiperveza"/>
            <w:color w:val="0070C0"/>
            <w:sz w:val="30"/>
            <w:szCs w:val="30"/>
          </w:rPr>
          <w:t>LINK</w:t>
        </w:r>
      </w:hyperlink>
      <w:r w:rsidR="00706E28" w:rsidRPr="00706E28">
        <w:rPr>
          <w:color w:val="0070C0"/>
          <w:sz w:val="30"/>
          <w:szCs w:val="30"/>
          <w:u w:val="none"/>
        </w:rPr>
        <w:t xml:space="preserve"> </w:t>
      </w:r>
      <w:r w:rsidR="00706E28">
        <w:rPr>
          <w:color w:val="000000"/>
          <w:sz w:val="24"/>
          <w:szCs w:val="24"/>
        </w:rPr>
        <w:br w:type="page"/>
      </w:r>
    </w:p>
    <w:p w14:paraId="464AB931" w14:textId="678274E4" w:rsidR="00284539" w:rsidRPr="008864EC" w:rsidRDefault="003B076C" w:rsidP="003B076C">
      <w:pPr>
        <w:pBdr>
          <w:top w:val="nil"/>
          <w:left w:val="nil"/>
          <w:bottom w:val="nil"/>
          <w:right w:val="nil"/>
          <w:between w:val="nil"/>
        </w:pBdr>
        <w:spacing w:line="244" w:lineRule="auto"/>
        <w:ind w:left="284" w:right="435"/>
        <w:jc w:val="both"/>
        <w:rPr>
          <w:bCs/>
          <w:color w:val="000000"/>
          <w:sz w:val="24"/>
          <w:szCs w:val="24"/>
        </w:rPr>
      </w:pPr>
      <w:r>
        <w:rPr>
          <w:b/>
          <w:color w:val="000000"/>
          <w:sz w:val="24"/>
          <w:szCs w:val="24"/>
        </w:rPr>
        <w:lastRenderedPageBreak/>
        <w:t>C</w:t>
      </w:r>
      <w:r w:rsidR="00284539" w:rsidRPr="008864EC">
        <w:rPr>
          <w:b/>
          <w:color w:val="000000"/>
          <w:sz w:val="24"/>
          <w:szCs w:val="24"/>
        </w:rPr>
        <w:t>ourse delivery:</w:t>
      </w:r>
      <w:r>
        <w:rPr>
          <w:b/>
          <w:color w:val="000000"/>
          <w:sz w:val="24"/>
          <w:szCs w:val="24"/>
        </w:rPr>
        <w:t xml:space="preserve"> </w:t>
      </w:r>
      <w:r w:rsidR="00284539" w:rsidRPr="008864EC">
        <w:rPr>
          <w:b/>
          <w:color w:val="000000"/>
          <w:sz w:val="24"/>
          <w:szCs w:val="24"/>
        </w:rPr>
        <w:t>Tomislav Sokol, PhD.</w:t>
      </w:r>
      <w:r w:rsidR="002327F1" w:rsidRPr="002327F1">
        <w:rPr>
          <w:noProof/>
        </w:rPr>
        <w:t xml:space="preserve"> </w:t>
      </w:r>
    </w:p>
    <w:p w14:paraId="149F9667" w14:textId="12CB2F30" w:rsidR="00AD12DA" w:rsidRPr="008864EC" w:rsidRDefault="002327F1" w:rsidP="003B076C">
      <w:pPr>
        <w:pBdr>
          <w:top w:val="nil"/>
          <w:left w:val="nil"/>
          <w:bottom w:val="nil"/>
          <w:right w:val="nil"/>
          <w:between w:val="nil"/>
        </w:pBdr>
        <w:spacing w:line="244" w:lineRule="auto"/>
        <w:ind w:left="284" w:right="435"/>
        <w:jc w:val="both"/>
        <w:rPr>
          <w:bCs/>
          <w:color w:val="000000"/>
          <w:sz w:val="24"/>
          <w:szCs w:val="24"/>
        </w:rPr>
      </w:pPr>
      <w:r w:rsidRPr="002327F1">
        <w:rPr>
          <w:b/>
          <w:color w:val="000000"/>
          <w:sz w:val="24"/>
          <w:szCs w:val="24"/>
        </w:rPr>
        <w:drawing>
          <wp:anchor distT="0" distB="0" distL="114300" distR="114300" simplePos="0" relativeHeight="251660288" behindDoc="0" locked="0" layoutInCell="1" allowOverlap="1" wp14:anchorId="57E4A2D4" wp14:editId="60A28988">
            <wp:simplePos x="0" y="0"/>
            <wp:positionH relativeFrom="column">
              <wp:posOffset>4820920</wp:posOffset>
            </wp:positionH>
            <wp:positionV relativeFrom="paragraph">
              <wp:posOffset>29210</wp:posOffset>
            </wp:positionV>
            <wp:extent cx="1516380" cy="1454785"/>
            <wp:effectExtent l="0" t="0" r="7620" b="0"/>
            <wp:wrapSquare wrapText="bothSides"/>
            <wp:docPr id="1405761038" name="Slika 1" descr="Slika na kojoj se prikazuje Ljudsko lice, osoba, osmijeh, Č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61038" name="Slika 1" descr="Slika na kojoj se prikazuje Ljudsko lice, osoba, osmijeh, Čelo&#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6380" cy="1454785"/>
                    </a:xfrm>
                    <a:prstGeom prst="rect">
                      <a:avLst/>
                    </a:prstGeom>
                  </pic:spPr>
                </pic:pic>
              </a:graphicData>
            </a:graphic>
            <wp14:sizeRelH relativeFrom="margin">
              <wp14:pctWidth>0</wp14:pctWidth>
            </wp14:sizeRelH>
            <wp14:sizeRelV relativeFrom="margin">
              <wp14:pctHeight>0</wp14:pctHeight>
            </wp14:sizeRelV>
          </wp:anchor>
        </w:drawing>
      </w:r>
      <w:r w:rsidR="00AD12DA" w:rsidRPr="008864EC">
        <w:rPr>
          <w:bCs/>
          <w:color w:val="000000"/>
          <w:sz w:val="24"/>
          <w:szCs w:val="24"/>
        </w:rPr>
        <w:t xml:space="preserve">Tomislav Sokol graduated magna cum laude from the Faculty of Law of the University of Zagreb in 2006. He earned his </w:t>
      </w:r>
      <w:proofErr w:type="gramStart"/>
      <w:r w:rsidR="00AD12DA" w:rsidRPr="008864EC">
        <w:rPr>
          <w:bCs/>
          <w:color w:val="000000"/>
          <w:sz w:val="24"/>
          <w:szCs w:val="24"/>
        </w:rPr>
        <w:t>Master’s</w:t>
      </w:r>
      <w:proofErr w:type="gramEnd"/>
      <w:r w:rsidR="00AD12DA" w:rsidRPr="008864EC">
        <w:rPr>
          <w:bCs/>
          <w:color w:val="000000"/>
          <w:sz w:val="24"/>
          <w:szCs w:val="24"/>
        </w:rPr>
        <w:t xml:space="preserve"> degree at </w:t>
      </w:r>
      <w:proofErr w:type="spellStart"/>
      <w:r w:rsidR="00AD12DA" w:rsidRPr="008864EC">
        <w:rPr>
          <w:bCs/>
          <w:color w:val="000000"/>
          <w:sz w:val="24"/>
          <w:szCs w:val="24"/>
        </w:rPr>
        <w:t>Katholieke</w:t>
      </w:r>
      <w:proofErr w:type="spellEnd"/>
      <w:r w:rsidR="00AD12DA" w:rsidRPr="008864EC">
        <w:rPr>
          <w:bCs/>
          <w:color w:val="000000"/>
          <w:sz w:val="24"/>
          <w:szCs w:val="24"/>
        </w:rPr>
        <w:t xml:space="preserve"> Universiteit Leuven, Belgium’s largest university and one of the world’s top 100 universities according to Times Higher Education. His principal subjects included European Economic Law, European Constitutional Law, European and International Social Law, and European Commercial Law. In 2010 he completed the Regional Summer School on Social Security Coordination (magna cum laude) held by the Council of Europe. Tomislav Sokol has completed his Ph.D. at </w:t>
      </w:r>
      <w:proofErr w:type="spellStart"/>
      <w:r w:rsidR="00AD12DA" w:rsidRPr="008864EC">
        <w:rPr>
          <w:bCs/>
          <w:color w:val="000000"/>
          <w:sz w:val="24"/>
          <w:szCs w:val="24"/>
        </w:rPr>
        <w:t>Katholieke</w:t>
      </w:r>
      <w:proofErr w:type="spellEnd"/>
      <w:r w:rsidR="00AD12DA" w:rsidRPr="008864EC">
        <w:rPr>
          <w:bCs/>
          <w:color w:val="000000"/>
          <w:sz w:val="24"/>
          <w:szCs w:val="24"/>
        </w:rPr>
        <w:t xml:space="preserve"> Universiteit Leuven in 2014. </w:t>
      </w:r>
    </w:p>
    <w:p w14:paraId="17540848" w14:textId="4BFACB6F" w:rsidR="00AD12DA" w:rsidRPr="008864EC" w:rsidRDefault="00AD12DA" w:rsidP="003B076C">
      <w:pPr>
        <w:pBdr>
          <w:top w:val="nil"/>
          <w:left w:val="nil"/>
          <w:bottom w:val="nil"/>
          <w:right w:val="nil"/>
          <w:between w:val="nil"/>
        </w:pBdr>
        <w:spacing w:line="244" w:lineRule="auto"/>
        <w:ind w:left="284" w:right="435"/>
        <w:jc w:val="both"/>
        <w:rPr>
          <w:bCs/>
          <w:color w:val="000000"/>
          <w:sz w:val="24"/>
          <w:szCs w:val="24"/>
        </w:rPr>
      </w:pPr>
      <w:r w:rsidRPr="008864EC">
        <w:rPr>
          <w:bCs/>
          <w:color w:val="000000"/>
          <w:sz w:val="24"/>
          <w:szCs w:val="24"/>
        </w:rPr>
        <w:t xml:space="preserve">Tomislav Sokol is a current member of the European Parliament (Group of the European People’s Party). He is a member of the Committee on the Internal Market and Consumer Protection and member of </w:t>
      </w:r>
      <w:r w:rsidR="00631DB4">
        <w:rPr>
          <w:bCs/>
          <w:color w:val="000000"/>
          <w:sz w:val="24"/>
          <w:szCs w:val="24"/>
        </w:rPr>
        <w:t>the S</w:t>
      </w:r>
      <w:r w:rsidR="003B076C">
        <w:rPr>
          <w:bCs/>
          <w:color w:val="000000"/>
          <w:sz w:val="24"/>
          <w:szCs w:val="24"/>
        </w:rPr>
        <w:t>u</w:t>
      </w:r>
      <w:r w:rsidR="00631DB4">
        <w:rPr>
          <w:bCs/>
          <w:color w:val="000000"/>
          <w:sz w:val="24"/>
          <w:szCs w:val="24"/>
        </w:rPr>
        <w:t xml:space="preserve">bcommittee on Public Health as well as a member of the </w:t>
      </w:r>
      <w:r w:rsidRPr="008864EC">
        <w:rPr>
          <w:bCs/>
          <w:color w:val="000000"/>
          <w:sz w:val="24"/>
          <w:szCs w:val="24"/>
        </w:rPr>
        <w:t>Delegation to the EU-Turkey Joint Parliamentary Committee</w:t>
      </w:r>
      <w:r w:rsidR="00631DB4">
        <w:rPr>
          <w:bCs/>
          <w:color w:val="000000"/>
          <w:sz w:val="24"/>
          <w:szCs w:val="24"/>
        </w:rPr>
        <w:t>. He also stands as a</w:t>
      </w:r>
      <w:r w:rsidRPr="008864EC">
        <w:rPr>
          <w:bCs/>
          <w:color w:val="000000"/>
          <w:sz w:val="24"/>
          <w:szCs w:val="24"/>
        </w:rPr>
        <w:t xml:space="preserve"> substitute member of Committee on the Environment, Public Health and Food Safety, and </w:t>
      </w:r>
      <w:r w:rsidR="00631DB4">
        <w:rPr>
          <w:bCs/>
          <w:color w:val="000000"/>
          <w:sz w:val="24"/>
          <w:szCs w:val="24"/>
        </w:rPr>
        <w:t xml:space="preserve">a </w:t>
      </w:r>
      <w:r w:rsidRPr="008864EC">
        <w:rPr>
          <w:bCs/>
          <w:color w:val="000000"/>
          <w:sz w:val="24"/>
          <w:szCs w:val="24"/>
        </w:rPr>
        <w:t>substitute member of Committee on Regional Development.</w:t>
      </w:r>
      <w:r w:rsidR="00631DB4">
        <w:rPr>
          <w:bCs/>
          <w:color w:val="000000"/>
          <w:sz w:val="24"/>
          <w:szCs w:val="24"/>
        </w:rPr>
        <w:t xml:space="preserve"> Additionally, prof. Sokol is a substitute member of the Delegation to the EU-Montenegro </w:t>
      </w:r>
      <w:proofErr w:type="spellStart"/>
      <w:r w:rsidR="00631DB4">
        <w:rPr>
          <w:bCs/>
          <w:color w:val="000000"/>
          <w:sz w:val="24"/>
          <w:szCs w:val="24"/>
        </w:rPr>
        <w:t>Stabilisation</w:t>
      </w:r>
      <w:proofErr w:type="spellEnd"/>
      <w:r w:rsidR="00631DB4">
        <w:rPr>
          <w:bCs/>
          <w:color w:val="000000"/>
          <w:sz w:val="24"/>
          <w:szCs w:val="24"/>
        </w:rPr>
        <w:t xml:space="preserve"> and Association Parliamentary Committee and a substitute member of the Delegation to the Parliamentary Assembly of the Union for the Mediterranean. H</w:t>
      </w:r>
      <w:r w:rsidRPr="008864EC">
        <w:rPr>
          <w:bCs/>
          <w:color w:val="000000"/>
          <w:sz w:val="24"/>
          <w:szCs w:val="24"/>
        </w:rPr>
        <w:t xml:space="preserve">e </w:t>
      </w:r>
      <w:r w:rsidR="00631DB4">
        <w:rPr>
          <w:bCs/>
          <w:color w:val="000000"/>
          <w:sz w:val="24"/>
          <w:szCs w:val="24"/>
        </w:rPr>
        <w:t>i</w:t>
      </w:r>
      <w:r w:rsidRPr="008864EC">
        <w:rPr>
          <w:bCs/>
          <w:color w:val="000000"/>
          <w:sz w:val="24"/>
          <w:szCs w:val="24"/>
        </w:rPr>
        <w:t>s a</w:t>
      </w:r>
      <w:r w:rsidR="00631DB4">
        <w:rPr>
          <w:bCs/>
          <w:color w:val="000000"/>
          <w:sz w:val="24"/>
          <w:szCs w:val="24"/>
        </w:rPr>
        <w:t xml:space="preserve"> former</w:t>
      </w:r>
      <w:r w:rsidRPr="008864EC">
        <w:rPr>
          <w:bCs/>
          <w:color w:val="000000"/>
          <w:sz w:val="24"/>
          <w:szCs w:val="24"/>
        </w:rPr>
        <w:t xml:space="preserve"> member of Special Committee on Beating Cancer. He is active as the member of European Association of Health Law and European Institute of Social </w:t>
      </w:r>
      <w:proofErr w:type="gramStart"/>
      <w:r w:rsidRPr="008864EC">
        <w:rPr>
          <w:bCs/>
          <w:color w:val="000000"/>
          <w:sz w:val="24"/>
          <w:szCs w:val="24"/>
        </w:rPr>
        <w:t>Security, and</w:t>
      </w:r>
      <w:proofErr w:type="gramEnd"/>
      <w:r w:rsidRPr="008864EC">
        <w:rPr>
          <w:bCs/>
          <w:color w:val="000000"/>
          <w:sz w:val="24"/>
          <w:szCs w:val="24"/>
        </w:rPr>
        <w:t xml:space="preserve"> participates on the project Jean Monnet Network in Health Law and Policy. Tomislav Sokol is a former member of the Croatian Parliament</w:t>
      </w:r>
      <w:r w:rsidR="003B076C">
        <w:rPr>
          <w:bCs/>
          <w:color w:val="000000"/>
          <w:sz w:val="24"/>
          <w:szCs w:val="24"/>
        </w:rPr>
        <w:t>,</w:t>
      </w:r>
      <w:r w:rsidRPr="008864EC">
        <w:rPr>
          <w:bCs/>
          <w:color w:val="000000"/>
          <w:sz w:val="24"/>
          <w:szCs w:val="24"/>
        </w:rPr>
        <w:t xml:space="preserve"> and prior to that</w:t>
      </w:r>
      <w:r w:rsidR="003B076C">
        <w:rPr>
          <w:bCs/>
          <w:color w:val="000000"/>
          <w:sz w:val="24"/>
          <w:szCs w:val="24"/>
        </w:rPr>
        <w:t>,</w:t>
      </w:r>
      <w:r w:rsidRPr="008864EC">
        <w:rPr>
          <w:bCs/>
          <w:color w:val="000000"/>
          <w:sz w:val="24"/>
          <w:szCs w:val="24"/>
        </w:rPr>
        <w:t xml:space="preserve"> assistant minister in the Croatia Ministry of Science and Education. He gained his teaching experience as Assistant at the Law Department at ZSEM since 2007, and as a Head of the Law Department since 2014. In 2021 he has been appointed for a position of professor at ZSEM. In scientific research prof. Sokol is strongly focused on EU studies covering topics such as social citizenship, EU patient mobility, health care</w:t>
      </w:r>
      <w:r w:rsidR="003B076C">
        <w:rPr>
          <w:bCs/>
          <w:color w:val="000000"/>
          <w:sz w:val="24"/>
          <w:szCs w:val="24"/>
        </w:rPr>
        <w:t>,</w:t>
      </w:r>
      <w:r w:rsidRPr="008864EC">
        <w:rPr>
          <w:bCs/>
          <w:color w:val="000000"/>
          <w:sz w:val="24"/>
          <w:szCs w:val="24"/>
        </w:rPr>
        <w:t xml:space="preserve"> and others.</w:t>
      </w:r>
    </w:p>
    <w:p w14:paraId="7E6B4CDB" w14:textId="77777777" w:rsidR="00AE5830" w:rsidRPr="008864EC" w:rsidRDefault="00AE5830" w:rsidP="003B076C">
      <w:pPr>
        <w:pBdr>
          <w:top w:val="nil"/>
          <w:left w:val="nil"/>
          <w:bottom w:val="nil"/>
          <w:right w:val="nil"/>
          <w:between w:val="nil"/>
        </w:pBdr>
        <w:spacing w:line="244" w:lineRule="auto"/>
        <w:ind w:left="284" w:right="435"/>
        <w:jc w:val="both"/>
        <w:rPr>
          <w:bCs/>
          <w:color w:val="000000"/>
          <w:sz w:val="24"/>
          <w:szCs w:val="24"/>
        </w:rPr>
      </w:pPr>
    </w:p>
    <w:p w14:paraId="0F525D6D" w14:textId="5AF7DB79" w:rsidR="00AF0B66" w:rsidRPr="008864EC" w:rsidRDefault="00000000" w:rsidP="003B076C">
      <w:pPr>
        <w:pBdr>
          <w:top w:val="nil"/>
          <w:left w:val="nil"/>
          <w:bottom w:val="nil"/>
          <w:right w:val="nil"/>
          <w:between w:val="nil"/>
        </w:pBdr>
        <w:tabs>
          <w:tab w:val="left" w:pos="840"/>
          <w:tab w:val="left" w:pos="841"/>
        </w:tabs>
        <w:spacing w:before="13"/>
        <w:ind w:left="284"/>
        <w:jc w:val="both"/>
        <w:rPr>
          <w:b/>
          <w:sz w:val="24"/>
          <w:szCs w:val="24"/>
          <w:u w:val="single"/>
        </w:rPr>
      </w:pPr>
      <w:r w:rsidRPr="008864EC">
        <w:rPr>
          <w:b/>
          <w:sz w:val="26"/>
          <w:szCs w:val="26"/>
          <w:u w:val="single"/>
        </w:rPr>
        <w:t xml:space="preserve">Students’ </w:t>
      </w:r>
      <w:r w:rsidR="003B076C">
        <w:rPr>
          <w:b/>
          <w:sz w:val="26"/>
          <w:szCs w:val="26"/>
          <w:u w:val="single"/>
        </w:rPr>
        <w:t>A</w:t>
      </w:r>
      <w:r w:rsidRPr="008864EC">
        <w:rPr>
          <w:b/>
          <w:sz w:val="26"/>
          <w:szCs w:val="26"/>
          <w:u w:val="single"/>
        </w:rPr>
        <w:t>ccess:</w:t>
      </w:r>
      <w:r w:rsidRPr="008864EC">
        <w:rPr>
          <w:b/>
          <w:sz w:val="24"/>
          <w:szCs w:val="24"/>
          <w:u w:val="single"/>
        </w:rPr>
        <w:t xml:space="preserve"> </w:t>
      </w:r>
    </w:p>
    <w:p w14:paraId="7F6DDBBD" w14:textId="64061AE2" w:rsidR="00AF0B66" w:rsidRPr="008864EC" w:rsidRDefault="00000000" w:rsidP="003B076C">
      <w:pPr>
        <w:pBdr>
          <w:top w:val="nil"/>
          <w:left w:val="nil"/>
          <w:bottom w:val="nil"/>
          <w:right w:val="nil"/>
          <w:between w:val="nil"/>
        </w:pBdr>
        <w:tabs>
          <w:tab w:val="left" w:pos="840"/>
          <w:tab w:val="left" w:pos="841"/>
        </w:tabs>
        <w:spacing w:before="13"/>
        <w:ind w:left="284" w:right="274"/>
        <w:jc w:val="both"/>
        <w:rPr>
          <w:sz w:val="24"/>
          <w:szCs w:val="24"/>
        </w:rPr>
      </w:pPr>
      <w:r w:rsidRPr="008864EC">
        <w:rPr>
          <w:sz w:val="24"/>
          <w:szCs w:val="24"/>
        </w:rPr>
        <w:t xml:space="preserve">Students will receive access to Moodle (ZSEM’s e-learning platform), </w:t>
      </w:r>
      <w:proofErr w:type="spellStart"/>
      <w:r w:rsidRPr="008864EC">
        <w:rPr>
          <w:sz w:val="24"/>
          <w:szCs w:val="24"/>
        </w:rPr>
        <w:t>WiFi</w:t>
      </w:r>
      <w:proofErr w:type="spellEnd"/>
      <w:r w:rsidRPr="008864EC">
        <w:rPr>
          <w:sz w:val="24"/>
          <w:szCs w:val="24"/>
        </w:rPr>
        <w:t>, e-library, study room, cafeteria</w:t>
      </w:r>
      <w:r w:rsidR="003B076C">
        <w:rPr>
          <w:sz w:val="24"/>
          <w:szCs w:val="24"/>
        </w:rPr>
        <w:t>.</w:t>
      </w:r>
    </w:p>
    <w:p w14:paraId="3493EFCD" w14:textId="77777777" w:rsidR="00AF0B66" w:rsidRPr="008864EC" w:rsidRDefault="00AF0B66" w:rsidP="003B076C">
      <w:pPr>
        <w:pBdr>
          <w:top w:val="nil"/>
          <w:left w:val="nil"/>
          <w:bottom w:val="nil"/>
          <w:right w:val="nil"/>
          <w:between w:val="nil"/>
        </w:pBdr>
        <w:tabs>
          <w:tab w:val="left" w:pos="840"/>
          <w:tab w:val="left" w:pos="841"/>
        </w:tabs>
        <w:spacing w:before="13"/>
        <w:ind w:left="284"/>
        <w:jc w:val="both"/>
        <w:rPr>
          <w:sz w:val="24"/>
          <w:szCs w:val="24"/>
        </w:rPr>
      </w:pPr>
    </w:p>
    <w:p w14:paraId="3E64FC86" w14:textId="5DDE7B6F" w:rsidR="00AF0B66" w:rsidRPr="008864EC" w:rsidRDefault="00000000" w:rsidP="003B076C">
      <w:pPr>
        <w:pBdr>
          <w:top w:val="nil"/>
          <w:left w:val="nil"/>
          <w:bottom w:val="nil"/>
          <w:right w:val="nil"/>
          <w:between w:val="nil"/>
        </w:pBdr>
        <w:ind w:left="284"/>
        <w:jc w:val="both"/>
        <w:rPr>
          <w:b/>
          <w:sz w:val="26"/>
          <w:szCs w:val="26"/>
          <w:u w:val="single"/>
        </w:rPr>
      </w:pPr>
      <w:r w:rsidRPr="008864EC">
        <w:rPr>
          <w:b/>
          <w:color w:val="000000"/>
          <w:sz w:val="26"/>
          <w:szCs w:val="26"/>
          <w:u w:val="single"/>
        </w:rPr>
        <w:t xml:space="preserve">Student </w:t>
      </w:r>
      <w:r w:rsidR="003B076C">
        <w:rPr>
          <w:b/>
          <w:color w:val="000000"/>
          <w:sz w:val="26"/>
          <w:szCs w:val="26"/>
          <w:u w:val="single"/>
        </w:rPr>
        <w:t>o</w:t>
      </w:r>
      <w:r w:rsidRPr="008864EC">
        <w:rPr>
          <w:b/>
          <w:color w:val="000000"/>
          <w:sz w:val="26"/>
          <w:szCs w:val="26"/>
          <w:u w:val="single"/>
        </w:rPr>
        <w:t xml:space="preserve">bligations: </w:t>
      </w:r>
    </w:p>
    <w:p w14:paraId="36AF4825" w14:textId="270ACA78" w:rsidR="00AE5830" w:rsidRDefault="00000000" w:rsidP="003B076C">
      <w:pPr>
        <w:pBdr>
          <w:top w:val="nil"/>
          <w:left w:val="nil"/>
          <w:bottom w:val="nil"/>
          <w:right w:val="nil"/>
          <w:between w:val="nil"/>
        </w:pBdr>
        <w:ind w:left="284" w:right="274"/>
        <w:jc w:val="both"/>
        <w:rPr>
          <w:color w:val="000000"/>
          <w:sz w:val="24"/>
          <w:szCs w:val="24"/>
        </w:rPr>
      </w:pPr>
      <w:r w:rsidRPr="008864EC">
        <w:rPr>
          <w:color w:val="000000"/>
          <w:sz w:val="24"/>
          <w:szCs w:val="24"/>
        </w:rPr>
        <w:t>Students are oblig</w:t>
      </w:r>
      <w:r w:rsidR="003B076C">
        <w:rPr>
          <w:color w:val="000000"/>
          <w:sz w:val="24"/>
          <w:szCs w:val="24"/>
        </w:rPr>
        <w:t>at</w:t>
      </w:r>
      <w:r w:rsidRPr="008864EC">
        <w:rPr>
          <w:color w:val="000000"/>
          <w:sz w:val="24"/>
          <w:szCs w:val="24"/>
        </w:rPr>
        <w:t xml:space="preserve">ed to regularly </w:t>
      </w:r>
      <w:r w:rsidR="00AD12DA" w:rsidRPr="008864EC">
        <w:rPr>
          <w:color w:val="000000"/>
          <w:sz w:val="24"/>
          <w:szCs w:val="24"/>
        </w:rPr>
        <w:t xml:space="preserve">prepare for and </w:t>
      </w:r>
      <w:r w:rsidRPr="008864EC">
        <w:rPr>
          <w:color w:val="000000"/>
          <w:sz w:val="24"/>
          <w:szCs w:val="24"/>
        </w:rPr>
        <w:t xml:space="preserve">attend classes and actively participate in classroom </w:t>
      </w:r>
      <w:r w:rsidRPr="008864EC">
        <w:rPr>
          <w:sz w:val="24"/>
          <w:szCs w:val="24"/>
        </w:rPr>
        <w:t>discussions</w:t>
      </w:r>
      <w:r w:rsidR="003B076C">
        <w:rPr>
          <w:sz w:val="24"/>
          <w:szCs w:val="24"/>
        </w:rPr>
        <w:t>.</w:t>
      </w:r>
    </w:p>
    <w:p w14:paraId="06B3492C" w14:textId="77777777" w:rsidR="003B076C" w:rsidRPr="008864EC" w:rsidRDefault="003B076C" w:rsidP="003B076C">
      <w:pPr>
        <w:pBdr>
          <w:top w:val="nil"/>
          <w:left w:val="nil"/>
          <w:bottom w:val="nil"/>
          <w:right w:val="nil"/>
          <w:between w:val="nil"/>
        </w:pBdr>
        <w:ind w:left="284"/>
        <w:jc w:val="both"/>
        <w:rPr>
          <w:b/>
          <w:bCs/>
          <w:sz w:val="26"/>
          <w:szCs w:val="26"/>
          <w:u w:val="single" w:color="000000"/>
        </w:rPr>
      </w:pPr>
    </w:p>
    <w:p w14:paraId="24BD4B63" w14:textId="19679AED" w:rsidR="00AF0B66" w:rsidRPr="008864EC" w:rsidRDefault="00000000" w:rsidP="003B076C">
      <w:pPr>
        <w:pStyle w:val="Naslov1"/>
        <w:ind w:left="284"/>
        <w:jc w:val="both"/>
        <w:rPr>
          <w:u w:val="none"/>
        </w:rPr>
      </w:pPr>
      <w:r w:rsidRPr="008864EC">
        <w:t>Accommodation:</w:t>
      </w:r>
    </w:p>
    <w:p w14:paraId="1DBD4BD0" w14:textId="62182753" w:rsidR="00AF0B66" w:rsidRPr="008864EC" w:rsidRDefault="00000000" w:rsidP="003B076C">
      <w:pPr>
        <w:ind w:left="284"/>
        <w:jc w:val="both"/>
        <w:rPr>
          <w:sz w:val="24"/>
          <w:szCs w:val="24"/>
        </w:rPr>
      </w:pPr>
      <w:r w:rsidRPr="008864EC">
        <w:rPr>
          <w:sz w:val="24"/>
          <w:szCs w:val="24"/>
        </w:rPr>
        <w:t>We recommend renting an apartment through our partner housing agencies</w:t>
      </w:r>
      <w:r w:rsidR="002327F1">
        <w:rPr>
          <w:sz w:val="24"/>
          <w:szCs w:val="24"/>
        </w:rPr>
        <w:t>, although s</w:t>
      </w:r>
      <w:r w:rsidR="002327F1" w:rsidRPr="008864EC">
        <w:rPr>
          <w:sz w:val="24"/>
          <w:szCs w:val="24"/>
        </w:rPr>
        <w:t>tudents are free to find their own accommodation through other agencies</w:t>
      </w:r>
      <w:r w:rsidR="002327F1">
        <w:rPr>
          <w:sz w:val="24"/>
          <w:szCs w:val="24"/>
        </w:rPr>
        <w:t xml:space="preserve"> as well</w:t>
      </w:r>
      <w:r w:rsidRPr="008864EC">
        <w:rPr>
          <w:sz w:val="24"/>
          <w:szCs w:val="24"/>
        </w:rPr>
        <w:t>:</w:t>
      </w:r>
    </w:p>
    <w:p w14:paraId="0E58FD50" w14:textId="3D1FBE16" w:rsidR="00AF0B66" w:rsidRPr="008864EC" w:rsidRDefault="00000000" w:rsidP="003B076C">
      <w:pPr>
        <w:ind w:left="284"/>
        <w:jc w:val="both"/>
        <w:rPr>
          <w:sz w:val="24"/>
          <w:szCs w:val="24"/>
        </w:rPr>
      </w:pPr>
      <w:hyperlink r:id="rId16">
        <w:r w:rsidRPr="008864EC">
          <w:rPr>
            <w:color w:val="1154CC"/>
            <w:sz w:val="24"/>
            <w:szCs w:val="24"/>
            <w:u w:val="single"/>
          </w:rPr>
          <w:t>www.homeinzagreb.com</w:t>
        </w:r>
      </w:hyperlink>
      <w:r w:rsidR="002327F1">
        <w:rPr>
          <w:color w:val="1154CC"/>
          <w:sz w:val="24"/>
          <w:szCs w:val="24"/>
        </w:rPr>
        <w:tab/>
      </w:r>
      <w:r w:rsidR="002327F1">
        <w:rPr>
          <w:color w:val="1154CC"/>
          <w:sz w:val="24"/>
          <w:szCs w:val="24"/>
        </w:rPr>
        <w:tab/>
      </w:r>
      <w:r w:rsidR="002327F1">
        <w:rPr>
          <w:color w:val="1154CC"/>
          <w:sz w:val="24"/>
          <w:szCs w:val="24"/>
        </w:rPr>
        <w:tab/>
      </w:r>
      <w:r w:rsidR="002327F1">
        <w:rPr>
          <w:color w:val="1154CC"/>
          <w:sz w:val="24"/>
          <w:szCs w:val="24"/>
        </w:rPr>
        <w:tab/>
      </w:r>
      <w:hyperlink r:id="rId17">
        <w:r w:rsidRPr="008864EC">
          <w:rPr>
            <w:color w:val="1154CC"/>
            <w:sz w:val="24"/>
            <w:szCs w:val="24"/>
            <w:u w:val="single"/>
          </w:rPr>
          <w:t>www.grabahome.com</w:t>
        </w:r>
      </w:hyperlink>
    </w:p>
    <w:p w14:paraId="21B8A0E5" w14:textId="1908A3FE" w:rsidR="00AF0B66" w:rsidRPr="008864EC" w:rsidRDefault="00000000" w:rsidP="003B076C">
      <w:pPr>
        <w:pStyle w:val="Naslov1"/>
        <w:ind w:left="284"/>
        <w:jc w:val="both"/>
        <w:rPr>
          <w:u w:val="none"/>
        </w:rPr>
      </w:pPr>
      <w:r w:rsidRPr="008864EC">
        <w:lastRenderedPageBreak/>
        <w:t xml:space="preserve">Estimated </w:t>
      </w:r>
      <w:r w:rsidR="00C86D5D">
        <w:t>C</w:t>
      </w:r>
      <w:r w:rsidRPr="008864EC">
        <w:t xml:space="preserve">osts of </w:t>
      </w:r>
      <w:r w:rsidR="00C86D5D">
        <w:t>L</w:t>
      </w:r>
      <w:r w:rsidRPr="008864EC">
        <w:t>iving:</w:t>
      </w:r>
    </w:p>
    <w:p w14:paraId="1DE2C60E" w14:textId="77777777" w:rsidR="00AF0B66" w:rsidRPr="008864EC" w:rsidRDefault="00000000" w:rsidP="003B076C">
      <w:pPr>
        <w:pBdr>
          <w:top w:val="nil"/>
          <w:left w:val="nil"/>
          <w:bottom w:val="nil"/>
          <w:right w:val="nil"/>
          <w:between w:val="nil"/>
        </w:pBdr>
        <w:tabs>
          <w:tab w:val="left" w:pos="3686"/>
        </w:tabs>
        <w:spacing w:line="259" w:lineRule="auto"/>
        <w:ind w:left="284" w:right="6794"/>
        <w:jc w:val="both"/>
        <w:rPr>
          <w:color w:val="000000"/>
          <w:sz w:val="24"/>
          <w:szCs w:val="24"/>
        </w:rPr>
      </w:pPr>
      <w:r w:rsidRPr="008864EC">
        <w:rPr>
          <w:color w:val="000000"/>
          <w:sz w:val="24"/>
          <w:szCs w:val="24"/>
        </w:rPr>
        <w:t xml:space="preserve">Accommodation - </w:t>
      </w:r>
      <w:r w:rsidRPr="008864EC">
        <w:rPr>
          <w:sz w:val="24"/>
          <w:szCs w:val="24"/>
        </w:rPr>
        <w:t>1</w:t>
      </w:r>
      <w:r w:rsidRPr="008864EC">
        <w:rPr>
          <w:color w:val="000000"/>
          <w:sz w:val="24"/>
          <w:szCs w:val="24"/>
        </w:rPr>
        <w:t xml:space="preserve">00 - </w:t>
      </w:r>
      <w:r w:rsidRPr="008864EC">
        <w:rPr>
          <w:sz w:val="24"/>
          <w:szCs w:val="24"/>
        </w:rPr>
        <w:t>350</w:t>
      </w:r>
      <w:r w:rsidRPr="008864EC">
        <w:rPr>
          <w:color w:val="000000"/>
          <w:sz w:val="24"/>
          <w:szCs w:val="24"/>
        </w:rPr>
        <w:t xml:space="preserve"> EUR</w:t>
      </w:r>
    </w:p>
    <w:p w14:paraId="1FD4C25B" w14:textId="77777777" w:rsidR="00AF0B66" w:rsidRPr="008864EC" w:rsidRDefault="00000000" w:rsidP="003B076C">
      <w:pPr>
        <w:pBdr>
          <w:top w:val="nil"/>
          <w:left w:val="nil"/>
          <w:bottom w:val="nil"/>
          <w:right w:val="nil"/>
          <w:between w:val="nil"/>
        </w:pBdr>
        <w:tabs>
          <w:tab w:val="left" w:pos="3686"/>
        </w:tabs>
        <w:spacing w:line="259" w:lineRule="auto"/>
        <w:ind w:left="284" w:right="6794"/>
        <w:jc w:val="both"/>
        <w:rPr>
          <w:color w:val="000000"/>
          <w:sz w:val="24"/>
          <w:szCs w:val="24"/>
        </w:rPr>
      </w:pPr>
      <w:r w:rsidRPr="008864EC">
        <w:rPr>
          <w:color w:val="000000"/>
          <w:sz w:val="24"/>
          <w:szCs w:val="24"/>
        </w:rPr>
        <w:t xml:space="preserve">Food - </w:t>
      </w:r>
      <w:r w:rsidRPr="008864EC">
        <w:rPr>
          <w:sz w:val="24"/>
          <w:szCs w:val="24"/>
        </w:rPr>
        <w:t>1</w:t>
      </w:r>
      <w:r w:rsidRPr="008864EC">
        <w:rPr>
          <w:color w:val="000000"/>
          <w:sz w:val="24"/>
          <w:szCs w:val="24"/>
        </w:rPr>
        <w:t>00 EUR</w:t>
      </w:r>
    </w:p>
    <w:p w14:paraId="4030EA89" w14:textId="77777777" w:rsidR="00AF0B66" w:rsidRPr="008864EC" w:rsidRDefault="00000000" w:rsidP="003B076C">
      <w:pPr>
        <w:pBdr>
          <w:top w:val="nil"/>
          <w:left w:val="nil"/>
          <w:bottom w:val="nil"/>
          <w:right w:val="nil"/>
          <w:between w:val="nil"/>
        </w:pBdr>
        <w:spacing w:line="290" w:lineRule="auto"/>
        <w:ind w:left="284"/>
        <w:jc w:val="both"/>
        <w:rPr>
          <w:color w:val="000000"/>
          <w:sz w:val="24"/>
          <w:szCs w:val="24"/>
        </w:rPr>
      </w:pPr>
      <w:r w:rsidRPr="008864EC">
        <w:rPr>
          <w:color w:val="000000"/>
          <w:sz w:val="24"/>
          <w:szCs w:val="24"/>
        </w:rPr>
        <w:t xml:space="preserve">City transportation - </w:t>
      </w:r>
      <w:r w:rsidRPr="008864EC">
        <w:rPr>
          <w:sz w:val="24"/>
          <w:szCs w:val="24"/>
        </w:rPr>
        <w:t>20</w:t>
      </w:r>
      <w:r w:rsidRPr="008864EC">
        <w:rPr>
          <w:color w:val="000000"/>
          <w:sz w:val="24"/>
          <w:szCs w:val="24"/>
        </w:rPr>
        <w:t xml:space="preserve"> EUR</w:t>
      </w:r>
    </w:p>
    <w:p w14:paraId="2FA25C91" w14:textId="77777777" w:rsidR="00AF0B66" w:rsidRPr="008864EC" w:rsidRDefault="00000000" w:rsidP="003B076C">
      <w:pPr>
        <w:pBdr>
          <w:top w:val="nil"/>
          <w:left w:val="nil"/>
          <w:bottom w:val="nil"/>
          <w:right w:val="nil"/>
          <w:between w:val="nil"/>
        </w:pBdr>
        <w:ind w:left="284"/>
        <w:jc w:val="both"/>
        <w:rPr>
          <w:color w:val="000000"/>
          <w:sz w:val="24"/>
          <w:szCs w:val="24"/>
        </w:rPr>
      </w:pPr>
      <w:r w:rsidRPr="008864EC">
        <w:rPr>
          <w:color w:val="000000"/>
          <w:sz w:val="24"/>
          <w:szCs w:val="24"/>
        </w:rPr>
        <w:t>Airport pick-up /drop-off (private shuttle) - 25 EUR</w:t>
      </w:r>
    </w:p>
    <w:p w14:paraId="02C5F581" w14:textId="77777777" w:rsidR="00AF0B66" w:rsidRPr="008864EC" w:rsidRDefault="00AF0B66" w:rsidP="003B076C">
      <w:pPr>
        <w:pBdr>
          <w:top w:val="nil"/>
          <w:left w:val="nil"/>
          <w:bottom w:val="nil"/>
          <w:right w:val="nil"/>
          <w:between w:val="nil"/>
        </w:pBdr>
        <w:ind w:left="284"/>
        <w:jc w:val="both"/>
        <w:rPr>
          <w:sz w:val="24"/>
          <w:szCs w:val="24"/>
        </w:rPr>
      </w:pPr>
    </w:p>
    <w:p w14:paraId="4C6C6773" w14:textId="2D65E9FF" w:rsidR="00AF0B66" w:rsidRPr="008864EC" w:rsidRDefault="00000000" w:rsidP="003B076C">
      <w:pPr>
        <w:pStyle w:val="Naslov1"/>
        <w:spacing w:before="48"/>
        <w:ind w:left="284"/>
        <w:jc w:val="both"/>
      </w:pPr>
      <w:r w:rsidRPr="008864EC">
        <w:t xml:space="preserve">Other </w:t>
      </w:r>
      <w:r w:rsidR="00C86D5D">
        <w:t>I</w:t>
      </w:r>
      <w:r w:rsidRPr="008864EC">
        <w:t>nformation:</w:t>
      </w:r>
    </w:p>
    <w:p w14:paraId="110E7CF6" w14:textId="5A295871" w:rsidR="00AF0B66" w:rsidRDefault="00000000" w:rsidP="00126E11">
      <w:pPr>
        <w:pBdr>
          <w:top w:val="nil"/>
          <w:left w:val="nil"/>
          <w:bottom w:val="nil"/>
          <w:right w:val="nil"/>
          <w:between w:val="nil"/>
        </w:pBdr>
        <w:spacing w:before="12" w:line="244" w:lineRule="auto"/>
        <w:ind w:left="284" w:right="116"/>
        <w:jc w:val="both"/>
        <w:rPr>
          <w:color w:val="000000"/>
          <w:sz w:val="24"/>
          <w:szCs w:val="24"/>
        </w:rPr>
      </w:pPr>
      <w:r w:rsidRPr="008864EC">
        <w:rPr>
          <w:color w:val="000000"/>
          <w:sz w:val="24"/>
          <w:szCs w:val="24"/>
        </w:rPr>
        <w:t>All students are required to have health and travel insurance from their home country prior to</w:t>
      </w:r>
      <w:r w:rsidRPr="008864EC">
        <w:rPr>
          <w:sz w:val="24"/>
          <w:szCs w:val="24"/>
        </w:rPr>
        <w:t xml:space="preserve"> </w:t>
      </w:r>
      <w:r w:rsidRPr="008864EC">
        <w:rPr>
          <w:color w:val="000000"/>
          <w:sz w:val="24"/>
          <w:szCs w:val="24"/>
        </w:rPr>
        <w:t xml:space="preserve">their arrival in Croatia. This type of insurance </w:t>
      </w:r>
      <w:proofErr w:type="gramStart"/>
      <w:r w:rsidRPr="008864EC">
        <w:rPr>
          <w:color w:val="000000"/>
          <w:sz w:val="24"/>
          <w:szCs w:val="24"/>
        </w:rPr>
        <w:t>has to</w:t>
      </w:r>
      <w:proofErr w:type="gramEnd"/>
      <w:r w:rsidRPr="008864EC">
        <w:rPr>
          <w:color w:val="000000"/>
          <w:sz w:val="24"/>
          <w:szCs w:val="24"/>
        </w:rPr>
        <w:t xml:space="preserve"> be valid in case any health services will need to be used while staying in Croatia. </w:t>
      </w:r>
    </w:p>
    <w:p w14:paraId="3C148254" w14:textId="77777777" w:rsidR="00120D58" w:rsidRDefault="00120D58" w:rsidP="00120D58">
      <w:pPr>
        <w:pBdr>
          <w:top w:val="nil"/>
          <w:left w:val="nil"/>
          <w:bottom w:val="nil"/>
          <w:right w:val="nil"/>
          <w:between w:val="nil"/>
        </w:pBdr>
        <w:rPr>
          <w:color w:val="000000"/>
          <w:sz w:val="24"/>
          <w:szCs w:val="24"/>
        </w:rPr>
      </w:pPr>
    </w:p>
    <w:p w14:paraId="79D89B84" w14:textId="77777777" w:rsidR="00120D58" w:rsidRDefault="00120D58" w:rsidP="00120D58">
      <w:pPr>
        <w:pBdr>
          <w:top w:val="nil"/>
          <w:left w:val="nil"/>
          <w:bottom w:val="nil"/>
          <w:right w:val="nil"/>
          <w:between w:val="nil"/>
        </w:pBdr>
        <w:spacing w:line="244" w:lineRule="auto"/>
        <w:ind w:left="284" w:right="184"/>
        <w:rPr>
          <w:sz w:val="24"/>
          <w:szCs w:val="24"/>
        </w:rPr>
      </w:pPr>
      <w:r>
        <w:rPr>
          <w:color w:val="000000"/>
          <w:sz w:val="24"/>
          <w:szCs w:val="24"/>
        </w:rPr>
        <w:t>Any questions and support that students may need prior to arriving and during their stay can be directed to the program coordinator</w:t>
      </w:r>
      <w:r>
        <w:rPr>
          <w:sz w:val="24"/>
          <w:szCs w:val="24"/>
        </w:rPr>
        <w:t>.</w:t>
      </w:r>
    </w:p>
    <w:p w14:paraId="514CA88F" w14:textId="312BBB10" w:rsidR="00AF0B66" w:rsidRDefault="00AD0BED" w:rsidP="002327F1">
      <w:pPr>
        <w:pBdr>
          <w:top w:val="nil"/>
          <w:left w:val="nil"/>
          <w:bottom w:val="nil"/>
          <w:right w:val="nil"/>
          <w:between w:val="nil"/>
        </w:pBdr>
        <w:spacing w:before="12" w:line="244" w:lineRule="auto"/>
        <w:ind w:right="116"/>
        <w:jc w:val="both"/>
        <w:rPr>
          <w:color w:val="000000"/>
          <w:sz w:val="24"/>
          <w:szCs w:val="24"/>
        </w:rPr>
      </w:pPr>
      <w:r w:rsidRPr="00AD0BED">
        <w:rPr>
          <w:noProof/>
          <w:color w:val="000000"/>
          <w:sz w:val="24"/>
          <w:szCs w:val="24"/>
        </w:rPr>
        <w:drawing>
          <wp:inline distT="0" distB="0" distL="0" distR="0" wp14:anchorId="0C4BF577" wp14:editId="01466B9E">
            <wp:extent cx="5992838" cy="4869180"/>
            <wp:effectExtent l="0" t="0" r="0" b="0"/>
            <wp:docPr id="609659633" name="Slika 1" descr="Slika na kojoj se prikazuje tekst, Kopneno vozilo, vozilo, vanjs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9633" name="Slika 1" descr="Slika na kojoj se prikazuje tekst, Kopneno vozilo, vozilo, vanjski&#10;&#10;Opis je automatski generiran"/>
                    <pic:cNvPicPr/>
                  </pic:nvPicPr>
                  <pic:blipFill>
                    <a:blip r:embed="rId18"/>
                    <a:stretch>
                      <a:fillRect/>
                    </a:stretch>
                  </pic:blipFill>
                  <pic:spPr>
                    <a:xfrm>
                      <a:off x="0" y="0"/>
                      <a:ext cx="5992838" cy="4869180"/>
                    </a:xfrm>
                    <a:prstGeom prst="rect">
                      <a:avLst/>
                    </a:prstGeom>
                  </pic:spPr>
                </pic:pic>
              </a:graphicData>
            </a:graphic>
          </wp:inline>
        </w:drawing>
      </w:r>
      <w:hyperlink r:id="rId19" w:history="1"/>
    </w:p>
    <w:sectPr w:rsidR="00AF0B66">
      <w:headerReference w:type="default" r:id="rId20"/>
      <w:footerReference w:type="default" r:id="rId21"/>
      <w:pgSz w:w="11920" w:h="16840"/>
      <w:pgMar w:top="2560" w:right="740" w:bottom="2480" w:left="700" w:header="289" w:footer="228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6FDF3" w14:textId="77777777" w:rsidR="00AC3F04" w:rsidRDefault="00AC3F04">
      <w:r>
        <w:separator/>
      </w:r>
    </w:p>
  </w:endnote>
  <w:endnote w:type="continuationSeparator" w:id="0">
    <w:p w14:paraId="4037C581" w14:textId="77777777" w:rsidR="00AC3F04" w:rsidRDefault="00AC3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D907" w14:textId="77777777" w:rsidR="00AF0B66"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B8C2965" wp14:editId="0B1CE249">
              <wp:simplePos x="0" y="0"/>
              <wp:positionH relativeFrom="column">
                <wp:posOffset>6438900</wp:posOffset>
              </wp:positionH>
              <wp:positionV relativeFrom="paragraph">
                <wp:posOffset>9067800</wp:posOffset>
              </wp:positionV>
              <wp:extent cx="194945" cy="206375"/>
              <wp:effectExtent l="0" t="0" r="0" b="0"/>
              <wp:wrapNone/>
              <wp:docPr id="32" name="Prostoručno: oblik 32"/>
              <wp:cNvGraphicFramePr/>
              <a:graphic xmlns:a="http://schemas.openxmlformats.org/drawingml/2006/main">
                <a:graphicData uri="http://schemas.microsoft.com/office/word/2010/wordprocessingShape">
                  <wps:wsp>
                    <wps:cNvSpPr/>
                    <wps:spPr>
                      <a:xfrm>
                        <a:off x="5262815" y="3691100"/>
                        <a:ext cx="166370" cy="177800"/>
                      </a:xfrm>
                      <a:custGeom>
                        <a:avLst/>
                        <a:gdLst/>
                        <a:ahLst/>
                        <a:cxnLst/>
                        <a:rect l="l" t="t" r="r" b="b"/>
                        <a:pathLst>
                          <a:path w="166370" h="177800" extrusionOk="0">
                            <a:moveTo>
                              <a:pt x="0" y="0"/>
                            </a:moveTo>
                            <a:lnTo>
                              <a:pt x="0" y="177800"/>
                            </a:lnTo>
                            <a:lnTo>
                              <a:pt x="166370" y="177800"/>
                            </a:lnTo>
                            <a:lnTo>
                              <a:pt x="166370" y="0"/>
                            </a:lnTo>
                            <a:close/>
                          </a:path>
                        </a:pathLst>
                      </a:custGeom>
                      <a:noFill/>
                      <a:ln>
                        <a:noFill/>
                      </a:ln>
                    </wps:spPr>
                    <wps:txbx>
                      <w:txbxContent>
                        <w:p w14:paraId="6E21AEC8" w14:textId="77777777" w:rsidR="00AF0B66" w:rsidRDefault="00000000">
                          <w:pPr>
                            <w:spacing w:line="264" w:lineRule="auto"/>
                            <w:ind w:left="60" w:firstLine="120"/>
                            <w:textDirection w:val="btLr"/>
                          </w:pPr>
                          <w:r>
                            <w:rPr>
                              <w:color w:val="000000"/>
                              <w:sz w:val="24"/>
                            </w:rPr>
                            <w:t xml:space="preserve"> PAGE 4</w:t>
                          </w:r>
                        </w:p>
                      </w:txbxContent>
                    </wps:txbx>
                    <wps:bodyPr spcFirstLastPara="1" wrap="square" lIns="88900" tIns="38100" rIns="88900" bIns="38100" anchor="t" anchorCtr="0">
                      <a:noAutofit/>
                    </wps:bodyPr>
                  </wps:wsp>
                </a:graphicData>
              </a:graphic>
            </wp:anchor>
          </w:drawing>
        </mc:Choice>
        <mc:Fallback>
          <w:pict>
            <v:shape w14:anchorId="3B8C2965" id="Prostoručno: oblik 32" o:spid="_x0000_s1026" style="position:absolute;margin-left:507pt;margin-top:714pt;width:15.35pt;height:16.2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66370,17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" adj="-11796480,,5400" path="m,l,177800r166370,l166370,,,xe" filled="f" stroked="f">
              <v:stroke joinstyle="miter"/>
              <v:formulas/>
              <v:path arrowok="t" o:extrusionok="f" o:connecttype="custom" textboxrect="0,0,166370,177800"/>
              <v:textbox inset="7pt,3pt,7pt,3pt">
                <w:txbxContent>
                  <w:p w14:paraId="6E21AEC8" w14:textId="77777777" w:rsidR="00AF0B66" w:rsidRDefault="00000000">
                    <w:pPr>
                      <w:spacing w:line="264" w:lineRule="auto"/>
                      <w:ind w:left="60" w:firstLine="120"/>
                      <w:textDirection w:val="btLr"/>
                    </w:pPr>
                    <w:r>
                      <w:rPr>
                        <w:color w:val="000000"/>
                        <w:sz w:val="24"/>
                      </w:rPr>
                      <w:t xml:space="preserve"> PAGE 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1484" w14:textId="77777777" w:rsidR="00AC3F04" w:rsidRDefault="00AC3F04">
      <w:r>
        <w:separator/>
      </w:r>
    </w:p>
  </w:footnote>
  <w:footnote w:type="continuationSeparator" w:id="0">
    <w:p w14:paraId="06D325E3" w14:textId="77777777" w:rsidR="00AC3F04" w:rsidRDefault="00AC3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1762" w14:textId="68CEABAD" w:rsidR="00647F6D" w:rsidRDefault="00000000" w:rsidP="00647F6D">
    <w:pPr>
      <w:pStyle w:val="StandardWeb"/>
    </w:pPr>
    <w:r>
      <w:rPr>
        <w:color w:val="000000"/>
        <w:sz w:val="20"/>
        <w:szCs w:val="20"/>
      </w:rPr>
      <w:t xml:space="preserve">              </w:t>
    </w:r>
    <w:r w:rsidR="00647F6D">
      <w:rPr>
        <w:noProof/>
        <w:color w:val="000000"/>
        <w:sz w:val="20"/>
        <w:szCs w:val="20"/>
      </w:rPr>
      <w:drawing>
        <wp:inline distT="0" distB="0" distL="0" distR="0" wp14:anchorId="5B9CEEFA" wp14:editId="2E88D293">
          <wp:extent cx="1515139" cy="821036"/>
          <wp:effectExtent l="0" t="0" r="0" b="0"/>
          <wp:docPr id="1906231623" name="image2.png" descr="ZSEM-logo2 (4).png"/>
          <wp:cNvGraphicFramePr/>
          <a:graphic xmlns:a="http://schemas.openxmlformats.org/drawingml/2006/main">
            <a:graphicData uri="http://schemas.openxmlformats.org/drawingml/2006/picture">
              <pic:pic xmlns:pic="http://schemas.openxmlformats.org/drawingml/2006/picture">
                <pic:nvPicPr>
                  <pic:cNvPr id="0" name="image2.png" descr="ZSEM-logo2 (4).png"/>
                  <pic:cNvPicPr preferRelativeResize="0"/>
                </pic:nvPicPr>
                <pic:blipFill>
                  <a:blip r:embed="rId1"/>
                  <a:srcRect/>
                  <a:stretch>
                    <a:fillRect/>
                  </a:stretch>
                </pic:blipFill>
                <pic:spPr>
                  <a:xfrm>
                    <a:off x="0" y="0"/>
                    <a:ext cx="1515139" cy="821036"/>
                  </a:xfrm>
                  <a:prstGeom prst="rect">
                    <a:avLst/>
                  </a:prstGeom>
                  <a:ln/>
                </pic:spPr>
              </pic:pic>
            </a:graphicData>
          </a:graphic>
        </wp:inline>
      </w:drawing>
    </w:r>
    <w:r>
      <w:rPr>
        <w:color w:val="000000"/>
        <w:sz w:val="20"/>
        <w:szCs w:val="20"/>
      </w:rPr>
      <w:t xml:space="preserve">           </w:t>
    </w:r>
    <w:r w:rsidR="00647F6D">
      <w:rPr>
        <w:noProof/>
      </w:rPr>
      <w:drawing>
        <wp:inline distT="0" distB="0" distL="0" distR="0" wp14:anchorId="7DF25BFE" wp14:editId="28C04718">
          <wp:extent cx="3284220" cy="901281"/>
          <wp:effectExtent l="0" t="0" r="7620" b="0"/>
          <wp:docPr id="2095416848" name="Slika 1" descr="Slika na kojoj se prikazuje tekst, Font, logotip,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7478" name="Slika 1" descr="Slika na kojoj se prikazuje tekst, Font, logotip, grafika&#10;&#10;Opis je automatski generir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4220" cy="901281"/>
                  </a:xfrm>
                  <a:prstGeom prst="rect">
                    <a:avLst/>
                  </a:prstGeom>
                  <a:noFill/>
                  <a:ln>
                    <a:noFill/>
                  </a:ln>
                </pic:spPr>
              </pic:pic>
            </a:graphicData>
          </a:graphic>
        </wp:inline>
      </w:drawing>
    </w:r>
  </w:p>
  <w:p w14:paraId="68D0E9CA" w14:textId="58BC5C0D" w:rsidR="00AF0B66" w:rsidRDefault="00000000">
    <w:pPr>
      <w:pBdr>
        <w:top w:val="nil"/>
        <w:left w:val="nil"/>
        <w:bottom w:val="nil"/>
        <w:right w:val="nil"/>
        <w:between w:val="nil"/>
      </w:pBdr>
      <w:tabs>
        <w:tab w:val="left" w:pos="8590"/>
      </w:tabs>
      <w:spacing w:line="14" w:lineRule="auto"/>
      <w:rPr>
        <w:color w:val="000000"/>
        <w:sz w:val="20"/>
        <w:szCs w:val="20"/>
      </w:rPr>
    </w:pPr>
    <w:r>
      <w:rPr>
        <w:color w:val="000000"/>
        <w:sz w:val="20"/>
        <w:szCs w:val="20"/>
      </w:rPr>
      <w:t xml:space="preserve">                                               </w:t>
    </w:r>
    <w:r>
      <w:rPr>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C8C"/>
    <w:multiLevelType w:val="multilevel"/>
    <w:tmpl w:val="D81AE034"/>
    <w:lvl w:ilvl="0">
      <w:start w:val="1"/>
      <w:numFmt w:val="bullet"/>
      <w:lvlText w:val="●"/>
      <w:lvlJc w:val="left"/>
      <w:pPr>
        <w:ind w:left="841" w:hanging="360"/>
      </w:pPr>
      <w:rPr>
        <w:rFonts w:ascii="Arial" w:eastAsia="Arial" w:hAnsi="Arial" w:cs="Arial"/>
        <w:b w:val="0"/>
        <w:i w:val="0"/>
        <w:sz w:val="26"/>
        <w:szCs w:val="26"/>
      </w:rPr>
    </w:lvl>
    <w:lvl w:ilvl="1">
      <w:start w:val="1"/>
      <w:numFmt w:val="bullet"/>
      <w:lvlText w:val="•"/>
      <w:lvlJc w:val="left"/>
      <w:pPr>
        <w:ind w:left="1804" w:hanging="360"/>
      </w:pPr>
    </w:lvl>
    <w:lvl w:ilvl="2">
      <w:start w:val="1"/>
      <w:numFmt w:val="bullet"/>
      <w:lvlText w:val="•"/>
      <w:lvlJc w:val="left"/>
      <w:pPr>
        <w:ind w:left="2768" w:hanging="360"/>
      </w:pPr>
    </w:lvl>
    <w:lvl w:ilvl="3">
      <w:start w:val="1"/>
      <w:numFmt w:val="bullet"/>
      <w:lvlText w:val="•"/>
      <w:lvlJc w:val="left"/>
      <w:pPr>
        <w:ind w:left="3732" w:hanging="360"/>
      </w:pPr>
    </w:lvl>
    <w:lvl w:ilvl="4">
      <w:start w:val="1"/>
      <w:numFmt w:val="bullet"/>
      <w:lvlText w:val="•"/>
      <w:lvlJc w:val="left"/>
      <w:pPr>
        <w:ind w:left="4696" w:hanging="360"/>
      </w:pPr>
    </w:lvl>
    <w:lvl w:ilvl="5">
      <w:start w:val="1"/>
      <w:numFmt w:val="bullet"/>
      <w:lvlText w:val="•"/>
      <w:lvlJc w:val="left"/>
      <w:pPr>
        <w:ind w:left="5660" w:hanging="360"/>
      </w:pPr>
    </w:lvl>
    <w:lvl w:ilvl="6">
      <w:start w:val="1"/>
      <w:numFmt w:val="bullet"/>
      <w:lvlText w:val="•"/>
      <w:lvlJc w:val="left"/>
      <w:pPr>
        <w:ind w:left="6624" w:hanging="360"/>
      </w:pPr>
    </w:lvl>
    <w:lvl w:ilvl="7">
      <w:start w:val="1"/>
      <w:numFmt w:val="bullet"/>
      <w:lvlText w:val="•"/>
      <w:lvlJc w:val="left"/>
      <w:pPr>
        <w:ind w:left="7588" w:hanging="360"/>
      </w:pPr>
    </w:lvl>
    <w:lvl w:ilvl="8">
      <w:start w:val="1"/>
      <w:numFmt w:val="bullet"/>
      <w:lvlText w:val="•"/>
      <w:lvlJc w:val="left"/>
      <w:pPr>
        <w:ind w:left="8552" w:hanging="360"/>
      </w:pPr>
    </w:lvl>
  </w:abstractNum>
  <w:abstractNum w:abstractNumId="1" w15:restartNumberingAfterBreak="0">
    <w:nsid w:val="0B8519A5"/>
    <w:multiLevelType w:val="multilevel"/>
    <w:tmpl w:val="18AE4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2AD0DE1"/>
    <w:multiLevelType w:val="multilevel"/>
    <w:tmpl w:val="2C2633FC"/>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15:restartNumberingAfterBreak="0">
    <w:nsid w:val="25F60722"/>
    <w:multiLevelType w:val="hybridMultilevel"/>
    <w:tmpl w:val="845670D8"/>
    <w:lvl w:ilvl="0" w:tplc="041A0001">
      <w:start w:val="1"/>
      <w:numFmt w:val="bullet"/>
      <w:lvlText w:val=""/>
      <w:lvlJc w:val="left"/>
      <w:pPr>
        <w:ind w:left="1560" w:hanging="360"/>
      </w:pPr>
      <w:rPr>
        <w:rFonts w:ascii="Symbol" w:hAnsi="Symbol" w:hint="default"/>
      </w:rPr>
    </w:lvl>
    <w:lvl w:ilvl="1" w:tplc="041A0003" w:tentative="1">
      <w:start w:val="1"/>
      <w:numFmt w:val="bullet"/>
      <w:lvlText w:val="o"/>
      <w:lvlJc w:val="left"/>
      <w:pPr>
        <w:ind w:left="2280" w:hanging="360"/>
      </w:pPr>
      <w:rPr>
        <w:rFonts w:ascii="Courier New" w:hAnsi="Courier New" w:cs="Courier New" w:hint="default"/>
      </w:rPr>
    </w:lvl>
    <w:lvl w:ilvl="2" w:tplc="041A0005" w:tentative="1">
      <w:start w:val="1"/>
      <w:numFmt w:val="bullet"/>
      <w:lvlText w:val=""/>
      <w:lvlJc w:val="left"/>
      <w:pPr>
        <w:ind w:left="3000" w:hanging="360"/>
      </w:pPr>
      <w:rPr>
        <w:rFonts w:ascii="Wingdings" w:hAnsi="Wingdings" w:hint="default"/>
      </w:rPr>
    </w:lvl>
    <w:lvl w:ilvl="3" w:tplc="041A0001" w:tentative="1">
      <w:start w:val="1"/>
      <w:numFmt w:val="bullet"/>
      <w:lvlText w:val=""/>
      <w:lvlJc w:val="left"/>
      <w:pPr>
        <w:ind w:left="3720" w:hanging="360"/>
      </w:pPr>
      <w:rPr>
        <w:rFonts w:ascii="Symbol" w:hAnsi="Symbol" w:hint="default"/>
      </w:rPr>
    </w:lvl>
    <w:lvl w:ilvl="4" w:tplc="041A0003" w:tentative="1">
      <w:start w:val="1"/>
      <w:numFmt w:val="bullet"/>
      <w:lvlText w:val="o"/>
      <w:lvlJc w:val="left"/>
      <w:pPr>
        <w:ind w:left="4440" w:hanging="360"/>
      </w:pPr>
      <w:rPr>
        <w:rFonts w:ascii="Courier New" w:hAnsi="Courier New" w:cs="Courier New" w:hint="default"/>
      </w:rPr>
    </w:lvl>
    <w:lvl w:ilvl="5" w:tplc="041A0005" w:tentative="1">
      <w:start w:val="1"/>
      <w:numFmt w:val="bullet"/>
      <w:lvlText w:val=""/>
      <w:lvlJc w:val="left"/>
      <w:pPr>
        <w:ind w:left="5160" w:hanging="360"/>
      </w:pPr>
      <w:rPr>
        <w:rFonts w:ascii="Wingdings" w:hAnsi="Wingdings" w:hint="default"/>
      </w:rPr>
    </w:lvl>
    <w:lvl w:ilvl="6" w:tplc="041A0001" w:tentative="1">
      <w:start w:val="1"/>
      <w:numFmt w:val="bullet"/>
      <w:lvlText w:val=""/>
      <w:lvlJc w:val="left"/>
      <w:pPr>
        <w:ind w:left="5880" w:hanging="360"/>
      </w:pPr>
      <w:rPr>
        <w:rFonts w:ascii="Symbol" w:hAnsi="Symbol" w:hint="default"/>
      </w:rPr>
    </w:lvl>
    <w:lvl w:ilvl="7" w:tplc="041A0003" w:tentative="1">
      <w:start w:val="1"/>
      <w:numFmt w:val="bullet"/>
      <w:lvlText w:val="o"/>
      <w:lvlJc w:val="left"/>
      <w:pPr>
        <w:ind w:left="6600" w:hanging="360"/>
      </w:pPr>
      <w:rPr>
        <w:rFonts w:ascii="Courier New" w:hAnsi="Courier New" w:cs="Courier New" w:hint="default"/>
      </w:rPr>
    </w:lvl>
    <w:lvl w:ilvl="8" w:tplc="041A0005" w:tentative="1">
      <w:start w:val="1"/>
      <w:numFmt w:val="bullet"/>
      <w:lvlText w:val=""/>
      <w:lvlJc w:val="left"/>
      <w:pPr>
        <w:ind w:left="7320" w:hanging="360"/>
      </w:pPr>
      <w:rPr>
        <w:rFonts w:ascii="Wingdings" w:hAnsi="Wingdings" w:hint="default"/>
      </w:rPr>
    </w:lvl>
  </w:abstractNum>
  <w:abstractNum w:abstractNumId="4" w15:restartNumberingAfterBreak="0">
    <w:nsid w:val="71EE0F7B"/>
    <w:multiLevelType w:val="multilevel"/>
    <w:tmpl w:val="26A28F0A"/>
    <w:lvl w:ilvl="0">
      <w:start w:val="1"/>
      <w:numFmt w:val="bullet"/>
      <w:lvlText w:val="*"/>
      <w:lvlJc w:val="left"/>
      <w:pPr>
        <w:ind w:left="189" w:hanging="189"/>
      </w:pPr>
      <w:rPr>
        <w:rFonts w:ascii="Calibri" w:eastAsia="Calibri" w:hAnsi="Calibri" w:cs="Calibri"/>
        <w:b w:val="0"/>
        <w:i w:val="0"/>
        <w:sz w:val="26"/>
        <w:szCs w:val="26"/>
      </w:rPr>
    </w:lvl>
    <w:lvl w:ilvl="1">
      <w:start w:val="1"/>
      <w:numFmt w:val="bullet"/>
      <w:lvlText w:val="●"/>
      <w:lvlJc w:val="left"/>
      <w:pPr>
        <w:ind w:left="841" w:hanging="360"/>
      </w:pPr>
      <w:rPr>
        <w:rFonts w:ascii="Arial" w:eastAsia="Arial" w:hAnsi="Arial" w:cs="Arial"/>
        <w:b w:val="0"/>
        <w:i w:val="0"/>
        <w:sz w:val="26"/>
        <w:szCs w:val="26"/>
      </w:rPr>
    </w:lvl>
    <w:lvl w:ilvl="2">
      <w:start w:val="1"/>
      <w:numFmt w:val="bullet"/>
      <w:lvlText w:val="•"/>
      <w:lvlJc w:val="left"/>
      <w:pPr>
        <w:ind w:left="1911" w:hanging="360"/>
      </w:pPr>
    </w:lvl>
    <w:lvl w:ilvl="3">
      <w:start w:val="1"/>
      <w:numFmt w:val="bullet"/>
      <w:lvlText w:val="•"/>
      <w:lvlJc w:val="left"/>
      <w:pPr>
        <w:ind w:left="2982" w:hanging="360"/>
      </w:pPr>
    </w:lvl>
    <w:lvl w:ilvl="4">
      <w:start w:val="1"/>
      <w:numFmt w:val="bullet"/>
      <w:lvlText w:val="•"/>
      <w:lvlJc w:val="left"/>
      <w:pPr>
        <w:ind w:left="4053" w:hanging="360"/>
      </w:pPr>
    </w:lvl>
    <w:lvl w:ilvl="5">
      <w:start w:val="1"/>
      <w:numFmt w:val="bullet"/>
      <w:lvlText w:val="•"/>
      <w:lvlJc w:val="left"/>
      <w:pPr>
        <w:ind w:left="5124" w:hanging="360"/>
      </w:pPr>
    </w:lvl>
    <w:lvl w:ilvl="6">
      <w:start w:val="1"/>
      <w:numFmt w:val="bullet"/>
      <w:lvlText w:val="•"/>
      <w:lvlJc w:val="left"/>
      <w:pPr>
        <w:ind w:left="6195" w:hanging="360"/>
      </w:pPr>
    </w:lvl>
    <w:lvl w:ilvl="7">
      <w:start w:val="1"/>
      <w:numFmt w:val="bullet"/>
      <w:lvlText w:val="•"/>
      <w:lvlJc w:val="left"/>
      <w:pPr>
        <w:ind w:left="7266" w:hanging="360"/>
      </w:pPr>
    </w:lvl>
    <w:lvl w:ilvl="8">
      <w:start w:val="1"/>
      <w:numFmt w:val="bullet"/>
      <w:lvlText w:val="•"/>
      <w:lvlJc w:val="left"/>
      <w:pPr>
        <w:ind w:left="8337" w:hanging="360"/>
      </w:pPr>
    </w:lvl>
  </w:abstractNum>
  <w:num w:numId="1" w16cid:durableId="1512837770">
    <w:abstractNumId w:val="0"/>
  </w:num>
  <w:num w:numId="2" w16cid:durableId="1981763166">
    <w:abstractNumId w:val="2"/>
  </w:num>
  <w:num w:numId="3" w16cid:durableId="1515149615">
    <w:abstractNumId w:val="1"/>
  </w:num>
  <w:num w:numId="4" w16cid:durableId="961113669">
    <w:abstractNumId w:val="4"/>
  </w:num>
  <w:num w:numId="5" w16cid:durableId="2146072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B66"/>
    <w:rsid w:val="00047EFD"/>
    <w:rsid w:val="00120D58"/>
    <w:rsid w:val="00126E11"/>
    <w:rsid w:val="001D0175"/>
    <w:rsid w:val="001E0DC9"/>
    <w:rsid w:val="002327F1"/>
    <w:rsid w:val="002438BB"/>
    <w:rsid w:val="0026511D"/>
    <w:rsid w:val="00284539"/>
    <w:rsid w:val="00294C30"/>
    <w:rsid w:val="002D2E5F"/>
    <w:rsid w:val="003B076C"/>
    <w:rsid w:val="003E0CFB"/>
    <w:rsid w:val="005F59C9"/>
    <w:rsid w:val="005F5F03"/>
    <w:rsid w:val="00631DB4"/>
    <w:rsid w:val="00647F60"/>
    <w:rsid w:val="00647F6D"/>
    <w:rsid w:val="006B57FB"/>
    <w:rsid w:val="006E09CA"/>
    <w:rsid w:val="00706E28"/>
    <w:rsid w:val="00766ED0"/>
    <w:rsid w:val="008407BB"/>
    <w:rsid w:val="008864EC"/>
    <w:rsid w:val="0091740B"/>
    <w:rsid w:val="009922F2"/>
    <w:rsid w:val="009D5401"/>
    <w:rsid w:val="00A16F0C"/>
    <w:rsid w:val="00AC3F04"/>
    <w:rsid w:val="00AD0BED"/>
    <w:rsid w:val="00AD12DA"/>
    <w:rsid w:val="00AE5830"/>
    <w:rsid w:val="00AF0B66"/>
    <w:rsid w:val="00C0274D"/>
    <w:rsid w:val="00C4537D"/>
    <w:rsid w:val="00C86D5D"/>
    <w:rsid w:val="00CD5514"/>
    <w:rsid w:val="00DF3BA7"/>
    <w:rsid w:val="00F33DCC"/>
    <w:rsid w:val="00FD4D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DA6DE"/>
  <w15:docId w15:val="{3B174C2A-DF20-403B-8F06-37CBA30E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hr-H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9B4"/>
  </w:style>
  <w:style w:type="paragraph" w:styleId="Naslov1">
    <w:name w:val="heading 1"/>
    <w:basedOn w:val="Normal"/>
    <w:link w:val="Naslov1Char"/>
    <w:uiPriority w:val="9"/>
    <w:qFormat/>
    <w:rsid w:val="00D909B4"/>
    <w:pPr>
      <w:ind w:left="120"/>
      <w:outlineLvl w:val="0"/>
    </w:pPr>
    <w:rPr>
      <w:b/>
      <w:bCs/>
      <w:sz w:val="26"/>
      <w:szCs w:val="26"/>
      <w:u w:val="single" w:color="000000"/>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uiPriority w:val="10"/>
    <w:qFormat/>
    <w:rsid w:val="00D909B4"/>
    <w:pPr>
      <w:spacing w:before="35"/>
      <w:ind w:left="1635" w:right="1606"/>
      <w:jc w:val="center"/>
    </w:pPr>
    <w:rPr>
      <w:b/>
      <w:bCs/>
      <w:sz w:val="32"/>
      <w:szCs w:val="32"/>
    </w:rPr>
  </w:style>
  <w:style w:type="paragraph" w:styleId="Tijeloteksta">
    <w:name w:val="Body Text"/>
    <w:basedOn w:val="Normal"/>
    <w:uiPriority w:val="1"/>
    <w:qFormat/>
    <w:rsid w:val="00D909B4"/>
    <w:rPr>
      <w:sz w:val="24"/>
      <w:szCs w:val="24"/>
    </w:rPr>
  </w:style>
  <w:style w:type="paragraph" w:styleId="Odlomakpopisa">
    <w:name w:val="List Paragraph"/>
    <w:basedOn w:val="Normal"/>
    <w:uiPriority w:val="1"/>
    <w:qFormat/>
    <w:rsid w:val="00D909B4"/>
    <w:pPr>
      <w:spacing w:before="43"/>
      <w:ind w:left="841" w:hanging="361"/>
    </w:pPr>
  </w:style>
  <w:style w:type="paragraph" w:customStyle="1" w:styleId="TableParagraph">
    <w:name w:val="Table Paragraph"/>
    <w:basedOn w:val="Normal"/>
    <w:uiPriority w:val="1"/>
    <w:qFormat/>
    <w:rsid w:val="00D909B4"/>
  </w:style>
  <w:style w:type="paragraph" w:styleId="Tekstbalonia">
    <w:name w:val="Balloon Text"/>
    <w:basedOn w:val="Normal"/>
    <w:link w:val="TekstbaloniaChar"/>
    <w:uiPriority w:val="99"/>
    <w:semiHidden/>
    <w:unhideWhenUsed/>
    <w:rsid w:val="00FE6050"/>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050"/>
    <w:rPr>
      <w:rFonts w:ascii="Tahoma" w:eastAsia="Calibri" w:hAnsi="Tahoma" w:cs="Tahoma"/>
      <w:sz w:val="16"/>
      <w:szCs w:val="16"/>
    </w:rPr>
  </w:style>
  <w:style w:type="paragraph" w:styleId="Zaglavlje">
    <w:name w:val="header"/>
    <w:basedOn w:val="Normal"/>
    <w:link w:val="ZaglavljeChar"/>
    <w:uiPriority w:val="99"/>
    <w:unhideWhenUsed/>
    <w:rsid w:val="002742C1"/>
    <w:pPr>
      <w:tabs>
        <w:tab w:val="center" w:pos="4536"/>
        <w:tab w:val="right" w:pos="9072"/>
      </w:tabs>
    </w:pPr>
  </w:style>
  <w:style w:type="character" w:customStyle="1" w:styleId="ZaglavljeChar">
    <w:name w:val="Zaglavlje Char"/>
    <w:basedOn w:val="Zadanifontodlomka"/>
    <w:link w:val="Zaglavlje"/>
    <w:uiPriority w:val="99"/>
    <w:rsid w:val="002742C1"/>
    <w:rPr>
      <w:rFonts w:ascii="Calibri" w:eastAsia="Calibri" w:hAnsi="Calibri" w:cs="Calibri"/>
    </w:rPr>
  </w:style>
  <w:style w:type="paragraph" w:styleId="Podnoje">
    <w:name w:val="footer"/>
    <w:basedOn w:val="Normal"/>
    <w:link w:val="PodnojeChar"/>
    <w:uiPriority w:val="99"/>
    <w:unhideWhenUsed/>
    <w:rsid w:val="002742C1"/>
    <w:pPr>
      <w:tabs>
        <w:tab w:val="center" w:pos="4536"/>
        <w:tab w:val="right" w:pos="9072"/>
      </w:tabs>
    </w:pPr>
  </w:style>
  <w:style w:type="character" w:customStyle="1" w:styleId="PodnojeChar">
    <w:name w:val="Podnožje Char"/>
    <w:basedOn w:val="Zadanifontodlomka"/>
    <w:link w:val="Podnoje"/>
    <w:uiPriority w:val="99"/>
    <w:rsid w:val="002742C1"/>
    <w:rPr>
      <w:rFonts w:ascii="Calibri" w:eastAsia="Calibri" w:hAnsi="Calibri" w:cs="Calibri"/>
    </w:rPr>
  </w:style>
  <w:style w:type="character" w:styleId="Hiperveza">
    <w:name w:val="Hyperlink"/>
    <w:basedOn w:val="Zadanifontodlomka"/>
    <w:uiPriority w:val="99"/>
    <w:unhideWhenUsed/>
    <w:rsid w:val="00C16C8B"/>
    <w:rPr>
      <w:color w:val="0000FF" w:themeColor="hyperlink"/>
      <w:u w:val="single"/>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erijeenospominjanje">
    <w:name w:val="Unresolved Mention"/>
    <w:basedOn w:val="Zadanifontodlomka"/>
    <w:uiPriority w:val="99"/>
    <w:semiHidden/>
    <w:unhideWhenUsed/>
    <w:rsid w:val="004A61FF"/>
    <w:rPr>
      <w:color w:val="605E5C"/>
      <w:shd w:val="clear" w:color="auto" w:fill="E1DFDD"/>
    </w:rPr>
  </w:style>
  <w:style w:type="paragraph" w:styleId="StandardWeb">
    <w:name w:val="Normal (Web)"/>
    <w:basedOn w:val="Normal"/>
    <w:uiPriority w:val="99"/>
    <w:semiHidden/>
    <w:unhideWhenUsed/>
    <w:rsid w:val="00647F6D"/>
    <w:pPr>
      <w:widowControl/>
      <w:spacing w:before="100" w:beforeAutospacing="1" w:after="100" w:afterAutospacing="1"/>
    </w:pPr>
    <w:rPr>
      <w:rFonts w:ascii="Times New Roman" w:eastAsia="Times New Roman" w:hAnsi="Times New Roman" w:cs="Times New Roman"/>
      <w:sz w:val="24"/>
      <w:szCs w:val="24"/>
      <w:lang w:val="hr-HR"/>
    </w:rPr>
  </w:style>
  <w:style w:type="character" w:customStyle="1" w:styleId="Naslov1Char">
    <w:name w:val="Naslov 1 Char"/>
    <w:basedOn w:val="Zadanifontodlomka"/>
    <w:link w:val="Naslov1"/>
    <w:uiPriority w:val="9"/>
    <w:rsid w:val="00AE5830"/>
    <w:rPr>
      <w:b/>
      <w:bCs/>
      <w:sz w:val="26"/>
      <w:szCs w:val="26"/>
      <w:u w:val="single" w:color="000000"/>
    </w:rPr>
  </w:style>
  <w:style w:type="character" w:styleId="SlijeenaHiperveza">
    <w:name w:val="FollowedHyperlink"/>
    <w:basedOn w:val="Zadanifontodlomka"/>
    <w:uiPriority w:val="99"/>
    <w:semiHidden/>
    <w:unhideWhenUsed/>
    <w:rsid w:val="008407BB"/>
    <w:rPr>
      <w:color w:val="800080" w:themeColor="followedHyperlink"/>
      <w:u w:val="single"/>
    </w:rPr>
  </w:style>
  <w:style w:type="table" w:styleId="Reetkatablice">
    <w:name w:val="Table Grid"/>
    <w:basedOn w:val="Obinatablica"/>
    <w:uiPriority w:val="39"/>
    <w:rsid w:val="00047E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8520">
      <w:bodyDiv w:val="1"/>
      <w:marLeft w:val="0"/>
      <w:marRight w:val="0"/>
      <w:marTop w:val="0"/>
      <w:marBottom w:val="0"/>
      <w:divBdr>
        <w:top w:val="none" w:sz="0" w:space="0" w:color="auto"/>
        <w:left w:val="none" w:sz="0" w:space="0" w:color="auto"/>
        <w:bottom w:val="none" w:sz="0" w:space="0" w:color="auto"/>
        <w:right w:val="none" w:sz="0" w:space="0" w:color="auto"/>
      </w:divBdr>
    </w:div>
    <w:div w:id="2143691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ttps://zsem.hr/en/research/orpheus/"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mmie.uliege.be/cms/c_7950389/en/emmie" TargetMode="External"/><Relationship Id="rId17" Type="http://schemas.openxmlformats.org/officeDocument/2006/relationships/hyperlink" Target="http://www.grabahome.com/" TargetMode="External"/><Relationship Id="rId2" Type="http://schemas.openxmlformats.org/officeDocument/2006/relationships/customXml" Target="../customXml/item2.xml"/><Relationship Id="rId16" Type="http://schemas.openxmlformats.org/officeDocument/2006/relationships/hyperlink" Target="http://www.homeinzagreb.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sem.hr/"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https://docs.google.com/forms/d/1UG9PtuL-z9Yl6CINOuqnq7BA7dTHm_DJ0mCNoJ-2QTc/ed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orms.gle/V2HMxXsZxNAYBNYz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1snWXT4j3lj8HKISKramofd03g==">AMUW2mVTKpZzgyuDGDBWELZnNzmbCuZdKIOBgkaReGw7zRpsTs9hrmTNBpASfEIxeyYe6nHafzKDUnMtwihkt59Iv7VG8eyCe0ylu5n1WhOPcI+I0jbyxQ8=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C64415-3681-4A98-886E-86C97019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1045</Words>
  <Characters>5961</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 Njavro</dc:creator>
  <cp:lastModifiedBy>Dubravka Kovačević</cp:lastModifiedBy>
  <cp:revision>23</cp:revision>
  <dcterms:created xsi:type="dcterms:W3CDTF">2024-02-20T10:17:00Z</dcterms:created>
  <dcterms:modified xsi:type="dcterms:W3CDTF">2024-02-20T18:40:00Z</dcterms:modified>
</cp:coreProperties>
</file>